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23C" w:rsidRDefault="0003223C" w:rsidP="0003223C">
      <w:pPr>
        <w:jc w:val="right"/>
        <w:rPr>
          <w:color w:val="000000"/>
        </w:rPr>
      </w:pPr>
      <w:r>
        <w:rPr>
          <w:vanish/>
          <w:color w:val="000000"/>
        </w:rPr>
        <w:t>#G0</w:t>
      </w:r>
    </w:p>
    <w:p w:rsidR="0003223C" w:rsidRDefault="0003223C" w:rsidP="0003223C">
      <w:pPr>
        <w:jc w:val="right"/>
        <w:rPr>
          <w:color w:val="000000"/>
        </w:rPr>
      </w:pPr>
      <w:r>
        <w:rPr>
          <w:color w:val="000000"/>
        </w:rPr>
        <w:t xml:space="preserve">СП 35-101-2001 </w:t>
      </w:r>
    </w:p>
    <w:p w:rsidR="0003223C" w:rsidRDefault="0003223C" w:rsidP="0003223C">
      <w:pPr>
        <w:jc w:val="right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СВОД ПРАВИЛ ПО ПРОЕКТИРОВАНИЮ И СТРОИТЕЛЬСТВУ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ПРОЕКТИРОВАНИЕ ЗДАНИЙ И СООРУЖЕНИЙ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С УЧЕТОМ ДОСТУПНОСТИ ДЛЯ МАЛОМОБИЛЬНЫХ ГРУПП НАСЕЛЕНИЯ. </w:t>
      </w:r>
    </w:p>
    <w:p w:rsidR="0003223C" w:rsidRPr="0003223C" w:rsidRDefault="0003223C" w:rsidP="0003223C">
      <w:pPr>
        <w:pStyle w:val="Heading"/>
        <w:jc w:val="center"/>
        <w:rPr>
          <w:color w:val="000000"/>
          <w:lang w:val="en-US"/>
        </w:rPr>
      </w:pPr>
      <w:r>
        <w:rPr>
          <w:color w:val="000000"/>
        </w:rPr>
        <w:t>ОБЩИЕ</w:t>
      </w:r>
      <w:r w:rsidRPr="0003223C">
        <w:rPr>
          <w:color w:val="000000"/>
          <w:lang w:val="en-US"/>
        </w:rPr>
        <w:t xml:space="preserve"> </w:t>
      </w:r>
      <w:r>
        <w:rPr>
          <w:color w:val="000000"/>
        </w:rPr>
        <w:t>ПОЛОЖЕНИЯ</w:t>
      </w:r>
      <w:r w:rsidRPr="0003223C">
        <w:rPr>
          <w:color w:val="000000"/>
          <w:lang w:val="en-US"/>
        </w:rPr>
        <w:t xml:space="preserve"> </w:t>
      </w:r>
    </w:p>
    <w:p w:rsidR="0003223C" w:rsidRPr="0003223C" w:rsidRDefault="0003223C" w:rsidP="0003223C">
      <w:pPr>
        <w:pStyle w:val="Heading"/>
        <w:jc w:val="center"/>
        <w:rPr>
          <w:color w:val="000000"/>
          <w:lang w:val="en-US"/>
        </w:rPr>
      </w:pPr>
      <w:r w:rsidRPr="0003223C">
        <w:rPr>
          <w:color w:val="000000"/>
          <w:lang w:val="en-US"/>
        </w:rPr>
        <w:t xml:space="preserve">     </w:t>
      </w:r>
    </w:p>
    <w:p w:rsidR="0003223C" w:rsidRPr="0003223C" w:rsidRDefault="0003223C" w:rsidP="0003223C">
      <w:pPr>
        <w:pStyle w:val="Heading"/>
        <w:jc w:val="center"/>
        <w:rPr>
          <w:color w:val="000000"/>
          <w:lang w:val="en-US"/>
        </w:rPr>
      </w:pPr>
      <w:r w:rsidRPr="0003223C">
        <w:rPr>
          <w:color w:val="000000"/>
          <w:lang w:val="en-US"/>
        </w:rPr>
        <w:t xml:space="preserve">Design of buildings and structures accessible </w:t>
      </w:r>
    </w:p>
    <w:p w:rsidR="0003223C" w:rsidRPr="0003223C" w:rsidRDefault="0003223C" w:rsidP="0003223C">
      <w:pPr>
        <w:pStyle w:val="Heading"/>
        <w:jc w:val="center"/>
        <w:rPr>
          <w:color w:val="000000"/>
          <w:lang w:val="en-US"/>
        </w:rPr>
      </w:pPr>
      <w:r w:rsidRPr="0003223C">
        <w:rPr>
          <w:color w:val="000000"/>
          <w:lang w:val="en-US"/>
        </w:rPr>
        <w:t xml:space="preserve">for physically handicapped personns. </w:t>
      </w:r>
    </w:p>
    <w:p w:rsidR="0003223C" w:rsidRPr="0003223C" w:rsidRDefault="0003223C" w:rsidP="0003223C">
      <w:pPr>
        <w:pStyle w:val="Heading"/>
        <w:jc w:val="center"/>
        <w:rPr>
          <w:color w:val="000000"/>
          <w:lang w:val="en-US"/>
        </w:rPr>
      </w:pPr>
      <w:r w:rsidRPr="0003223C">
        <w:rPr>
          <w:color w:val="000000"/>
          <w:lang w:val="en-US"/>
        </w:rPr>
        <w:t xml:space="preserve">Common regulations </w:t>
      </w:r>
    </w:p>
    <w:p w:rsidR="0003223C" w:rsidRPr="0003223C" w:rsidRDefault="0003223C" w:rsidP="0003223C">
      <w:pPr>
        <w:jc w:val="right"/>
        <w:rPr>
          <w:color w:val="000000"/>
          <w:lang w:val="en-US"/>
        </w:rPr>
      </w:pPr>
    </w:p>
    <w:p w:rsidR="0003223C" w:rsidRPr="0003223C" w:rsidRDefault="0003223C" w:rsidP="0003223C">
      <w:pPr>
        <w:jc w:val="right"/>
        <w:rPr>
          <w:color w:val="000000"/>
          <w:lang w:val="en-US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ПРЕДИСЛОВИЕ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 РАЗРАБОТАН ГУП "Научно-проектный институт учебно-воспитательных, торгово-бытовых и досуговых зданий" (Институт общественных зданий) Госстроя России - ведущая организация, ЗАО "Архитектурное проектно-исследовательское объединение - Центр" (АПИО-Центр)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2 ВНЕСЕН Министерством труда и социального развития Российской Федерации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 ПРЕДСТАВЛЕН Управлением архитектуры и проектных работ, Управлением стандартизации, технического нормирования и сертификации Госстроя России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 УТВЕРЖДЕН приказом директора ГУП "Научно-проектный институт учебно-воспитательных, торгово-бытовых и досуговых зданий" (Институт общественных зданий) от 20 июня 2001 г. N 5а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5 ОДОБРЕН И РЕКОМЕНДОВАН к применению в качестве нормативного документа Системы нормативных документов в строительстве </w:t>
      </w:r>
      <w:r>
        <w:rPr>
          <w:vanish/>
          <w:color w:val="000000"/>
        </w:rPr>
        <w:t>#M12293 0 901794483 0 0 0 0 0 0 0 0</w:t>
      </w:r>
      <w:r>
        <w:rPr>
          <w:color w:val="000000"/>
        </w:rPr>
        <w:t>постановлением Госстроя России от 16 июля 2001 г. N 70</w:t>
      </w:r>
      <w:r>
        <w:rPr>
          <w:vanish/>
          <w:color w:val="000000"/>
        </w:rPr>
        <w:t>#S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 ВВЕДЕН впервые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ВВЕДЕНИЕ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Свод правил СП 35-101-2001 "Проектирование зданий и сооружений с учетом доступности для маломобильных групп населения. Общие положения" разработан в рамках </w:t>
      </w:r>
      <w:r>
        <w:rPr>
          <w:vanish/>
          <w:color w:val="000000"/>
        </w:rPr>
        <w:t>#M12291 901752141</w:t>
      </w:r>
      <w:r>
        <w:rPr>
          <w:color w:val="000000"/>
        </w:rPr>
        <w:t>федеральной целевой программы "Социальная поддержка инвалидов на 2000-2005 годы"</w:t>
      </w:r>
      <w:r>
        <w:rPr>
          <w:vanish/>
          <w:color w:val="000000"/>
        </w:rPr>
        <w:t>#S</w:t>
      </w:r>
      <w:r>
        <w:rPr>
          <w:color w:val="000000"/>
        </w:rPr>
        <w:t xml:space="preserve"> в соответствии с Государственным контрактом N 5.1.1/227 юр-98 от 25 июня 1999 г. с Министерством труда и социального развития Российской Федерации по теме: "Создание единой системы отраслевых требований по проектированию доступной для инвалидов среды жизнедеятельности"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Согласно части второй </w:t>
      </w:r>
      <w:r>
        <w:rPr>
          <w:vanish/>
          <w:color w:val="000000"/>
        </w:rPr>
        <w:t>#M12293 0 9014513 1265885411 24259 100244325 1621594192 2401130198 929767378 6 3825774360</w:t>
      </w:r>
      <w:r>
        <w:rPr>
          <w:color w:val="000000"/>
        </w:rPr>
        <w:t>статьи 15 Федерального закона "О социальной защите инвалидов в Российской Федерации" от 24 ноября 1995 г. N 181-ФЗ</w:t>
      </w:r>
      <w:r>
        <w:rPr>
          <w:vanish/>
          <w:color w:val="000000"/>
        </w:rPr>
        <w:t>#S</w:t>
      </w:r>
      <w:r>
        <w:rPr>
          <w:color w:val="000000"/>
        </w:rPr>
        <w:t xml:space="preserve"> (Собрание законодательства Российской Федерации, 1995, N 48, ст. 2069): "Планировка и застройка городов, других населенных пунктов, формирование жилых и рекреационных зон, разработка проектных решений, новое строительство и реконструкция зданий, сооружений и их комплексов без приспособления объектов для доступа к ним инвалидов и использования их инвалидами не допускаются".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В основу разработки Свода правил положены принципы создания равных возможностей, сформулированные во "Всемирной программе действий в отношении инвалидов", принятой Генеральной Ассамблеей Организации Объединенных Наций в резолюции N 37/52* от 3 декабря 1982 г. Нормативной базой, регламентирующей мероприятия по адаптации среды жизнедеятельности в соответствии с потребностями инвалидов и других маломобильных групп населения, является комплекс 35 отраслевых нормативных документов в области проектирования и строительства. Основным документом федерального уровня для данного комплекса является </w:t>
      </w:r>
      <w:r>
        <w:rPr>
          <w:vanish/>
          <w:color w:val="000000"/>
        </w:rPr>
        <w:t>#M12291 1200022394</w:t>
      </w:r>
      <w:r>
        <w:rPr>
          <w:color w:val="000000"/>
        </w:rPr>
        <w:t>СНиП 35-01-2001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"Доступность зданий и сооружений для маломобильных групп населения".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 развитие требований СНиП в составе комплекса 35 нормативных документов разработан настоящий Свод правил, который следует применять как основополагающий в блоке следующих сводов правил: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#M12293 1 1200023324 4294961309 520685365 3703384356 3011075527 4294960680 3926272230 4294967268 1417900251</w:t>
      </w:r>
      <w:r>
        <w:rPr>
          <w:color w:val="000000"/>
        </w:rPr>
        <w:t>СП 35-102-2001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"Жилая среда с планировочными элементами, доступными инвалидам";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#M12293 2 1200023339 4294961309 3541667029 3703384356 3011075527 4294960680 3926272230 4294967268 1417900251</w:t>
      </w:r>
      <w:r>
        <w:rPr>
          <w:color w:val="000000"/>
        </w:rPr>
        <w:t>СП 35-103-2001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"Общественные здания и сооружения, доступные маломобильным посетителям";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lastRenderedPageBreak/>
        <w:t>#M12293 3 1200023343 4294961309 2267681397 3703384356 3011075527 4294960680 3926272230 4294967268 1417900251</w:t>
      </w:r>
      <w:r>
        <w:rPr>
          <w:color w:val="000000"/>
        </w:rPr>
        <w:t>СП 35-104-2001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"Здания и помещения с местами труда для инвалидов".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Свод правил содержит рекомендательные нормы и правила в соответствии с требованиями </w:t>
      </w:r>
      <w:r>
        <w:rPr>
          <w:vanish/>
          <w:color w:val="000000"/>
        </w:rPr>
        <w:t>#M12293 4 5200307 3704477087 1419662526 2685059051 3363248087 4294967268 584910322 2851215321 2005302996</w:t>
      </w:r>
      <w:r>
        <w:rPr>
          <w:color w:val="000000"/>
        </w:rPr>
        <w:t>СНиП 10-01-94</w:t>
      </w:r>
      <w:r>
        <w:rPr>
          <w:vanish/>
          <w:color w:val="000000"/>
        </w:rPr>
        <w:t>#S</w:t>
      </w:r>
      <w:r>
        <w:rPr>
          <w:color w:val="000000"/>
        </w:rPr>
        <w:t xml:space="preserve"> "Система нормативных документов в строительстве. Основные положения" и является документом федерального уровня. В данной разработке учтены опыт отечественных и зарубежных специалистов в освещаемой области, а также новые разработки различных авторов и творческих коллективов.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Свод правил 35-101-2001: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разработан авторским коллективом в следующем составе: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научный руководитель темы, ответственный исполнитель и научный редактор нормативного документа - канд. архит. A.M.Гарнец, исполнители: арх. Н.П.Малиночка, арх. Ю.В.Колосов при участии канд. архит. Б.П.Анисимова, канд. архит. Л.А.Смывиной, инж. Л.В.Сигачевой и инж. Н.И.Чернозубовой, компьютерная графика - инж. А.И.Цыганов и инж. М.М.Миловидов при участии арх. К.В.Карпача;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внесен Департаментом по вопросам реабилитации и социальной интеграции инвалидов Минтруда России (И.В.Лебедев, А.Е.Лысенко);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представлен к утверждению Управлением стандартизации, технического нормирования и сертификации Госстроя России (В.В.Тишенко, Н.Н.Поляков, Л.А.Викторова), Управлением архитектуры и проектных работ Госстроя России (Э.А.Шевченко, Н.Н.Якимова, В.Г.Хахулин);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согласован Государственной противопожарной службой МВД России, Госсанэпиднадзором Минздрава России, Главгосэкспертизой России, Всероссийским обществом инвалидов, Всероссийским обществом слепых и Всероссийским обществом глухих.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 тексте и графической части Свода правил частично использованы следующие материалы: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#M12293 5 1200006300 4294961309 2632764843 3703384356 3011075527 4294960680 3926272230 4294967268 1417900251</w:t>
      </w:r>
      <w:r>
        <w:rPr>
          <w:color w:val="000000"/>
        </w:rPr>
        <w:t>СП 31-102-99</w:t>
      </w:r>
      <w:r>
        <w:rPr>
          <w:vanish/>
          <w:color w:val="000000"/>
        </w:rPr>
        <w:t>#S</w:t>
      </w:r>
      <w:r>
        <w:rPr>
          <w:color w:val="000000"/>
        </w:rPr>
        <w:t>. Общие положения по проектированию доступной для инвалидов среды жизнедеятельности. - М.: ГУП ИОЗ, ГУП ЦПП, 2001 (авторский коллектив под руководством канд. архит. A.M.Гарнеца);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lastRenderedPageBreak/>
        <w:t>#M12293 6 901704799 4291609043 694160163 2299495579 1301148883 2685059051 3363248087 3926272205 3654058507</w:t>
      </w:r>
      <w:r>
        <w:rPr>
          <w:color w:val="000000"/>
        </w:rPr>
        <w:t>ВСН 62-91</w:t>
      </w:r>
      <w:r>
        <w:rPr>
          <w:vanish/>
          <w:color w:val="000000"/>
        </w:rPr>
        <w:t>#S</w:t>
      </w:r>
      <w:r>
        <w:rPr>
          <w:color w:val="000000"/>
        </w:rPr>
        <w:t>*/ Госкомархитектуры. Проектирование среды жизнедеятельности с учетом потребности инвалидов и маломобильных групп населения / Госстрой России. - М.: ГУП ЦПП, 1994 (ЦНИИЭП им. Б.С.Мезенцева, ЦНИИЭП жилища, ЦНИИЭП учебных зданий и ЦНИИЭП курортно-туристических зданий и комплексов Госкомархитектуры);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1200022991</w:t>
      </w:r>
      <w:r>
        <w:rPr>
          <w:color w:val="000000"/>
        </w:rPr>
        <w:t>Рекомендации по проектированию окружающей среды, зданий и сооружений с учетом потребностей инвалидов и других маломобильных групп населения: Выпуск 1. Общие положения</w:t>
      </w:r>
      <w:r>
        <w:rPr>
          <w:vanish/>
          <w:color w:val="000000"/>
        </w:rPr>
        <w:t>#S</w:t>
      </w:r>
      <w:r>
        <w:rPr>
          <w:color w:val="000000"/>
        </w:rPr>
        <w:t xml:space="preserve"> / Минстрой России, Минсоцзащиты России, АО ЦНИИЭП им. Б.С.Мезенцева. - М.: ГП ЦПП, 1995 (канд. архит. Н.Б.Мезенцева и Е.М.Лось, арх. Н.А.Клементьев при участии д-ра архит. В.К.Степанова);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Жилая среда для инвалида. - М.: Стройиздат, 1990 (арх. Х.Ю.Калмет, научный редактор Ю.В.Колосов);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1200000388</w:t>
      </w:r>
      <w:r>
        <w:rPr>
          <w:color w:val="000000"/>
        </w:rPr>
        <w:t>Пособие по комплексному проектированию окружающей среды для людей с физическими ограничениями: Выпуск 2. Элементы зданий</w:t>
      </w:r>
      <w:r>
        <w:rPr>
          <w:vanish/>
          <w:color w:val="000000"/>
        </w:rPr>
        <w:t>#S</w:t>
      </w:r>
      <w:r>
        <w:rPr>
          <w:color w:val="000000"/>
        </w:rPr>
        <w:t xml:space="preserve"> / Москомархитектура. - М.: ГУП НИАЦ, 1997 (канд. архит. А.А.Архангельская).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>Часть 1 ОБЩИЕ ТРЕБОВАНИЯ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К АРХИТЕКТУРНОЙ СРЕДЕ ЗДАНИЙ И СООРУЖЕНИЙ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1 ОБЩИЕ ПОЛОЖЕНИЯ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1.1 Требования и рекомендации Свода правил направлены на создание полноценной архитектурной среды, обеспечивающей необходимый уровень доступности зданий и сооружений для всех категорий маломобильных групп населения (в дальнейшем - МГН) и беспрепятственное пользование ими. Требования распространяются на все элементы зданий и сооружений или их части (в дальнейшем - здания), а также на участки.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Положения настоящего документа следует учитывать при проектировании и реконструкции зданий различных форм собственности и различных организационно-правовых форм.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1.2 Требования Свода правил распространяются на доступные для маломобильных групп населения элементы архитектурной среды и системы, ими образуемые: элементы участка, части зданий, группы помещений, помещения, функциональные зоны (в том числе пути движения), устройство мест основных процессов жизнедеятельности, обслуживания, приложения труда и отдыха. К этим объектам также относятся конструктивные элементы и малые формы.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Требования настоящего документа не распространяются на части зданий, сооружений и участки, куда не предусмотрен доступ инвалидов.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Для зданий специализированных учреждений Свод правил используется как справочный документ при проектировании аналогичных элементов, планировочных узлов здания и территории.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1.3 В Своде правил дан относительно полный набор требований, проектных мероприятий и элементов архитектурного решения. Конкретизация требований, выбор состава мероприятий и определение этапов их реализации устанавливаются заданием на проектирование, а также в процессе проектирования.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1.4 Выполнение требований доступности объектов общественного и жилищного назначения для МГН, а также промышленных зданий с местами труда для инвалидов регламентируется </w:t>
      </w:r>
      <w:r>
        <w:rPr>
          <w:vanish/>
          <w:color w:val="000000"/>
        </w:rPr>
        <w:t>#M12293 0 1200005353 4292985309 4232484643 3534005200 2605632859 42243474 4294967262 1417900237 1578382585</w:t>
      </w:r>
      <w:r>
        <w:rPr>
          <w:color w:val="000000"/>
        </w:rPr>
        <w:t>РДС 35-201</w:t>
      </w:r>
      <w:r>
        <w:rPr>
          <w:vanish/>
          <w:color w:val="000000"/>
        </w:rPr>
        <w:t>#S</w:t>
      </w:r>
      <w:r>
        <w:rPr>
          <w:color w:val="000000"/>
        </w:rPr>
        <w:t xml:space="preserve"> при разработке, согласовании и утверждении проектной документации.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1.5 В настоящем Своде правил устанавливаются общие требования для всех объектов проектирования, доступных для маломобильных групп населения.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Развитие или расширение этих требований по функциональному назначению различных зданий дано в соответствующих разделах других сводов правил: </w:t>
      </w:r>
      <w:r>
        <w:rPr>
          <w:vanish/>
          <w:color w:val="000000"/>
        </w:rPr>
        <w:t>#M12293 1 1200023324 4294961309 520685365 3703384356 3011075527 4294960680 3926272230 4294967268 1417900251</w:t>
      </w:r>
      <w:r>
        <w:rPr>
          <w:color w:val="000000"/>
        </w:rPr>
        <w:t>СП 35-102</w:t>
      </w:r>
      <w:r>
        <w:rPr>
          <w:vanish/>
          <w:color w:val="000000"/>
        </w:rPr>
        <w:t>#S</w:t>
      </w:r>
      <w:r>
        <w:rPr>
          <w:color w:val="000000"/>
        </w:rPr>
        <w:t xml:space="preserve">, </w:t>
      </w:r>
      <w:r>
        <w:rPr>
          <w:vanish/>
          <w:color w:val="000000"/>
        </w:rPr>
        <w:t>#M12293 2 1200023339 4294961309 3541667029 3703384356 3011075527 4294960680 3926272230 4294967268 1417900251</w:t>
      </w:r>
      <w:r>
        <w:rPr>
          <w:color w:val="000000"/>
        </w:rPr>
        <w:t>СП 35-103</w:t>
      </w:r>
      <w:r>
        <w:rPr>
          <w:vanish/>
          <w:color w:val="000000"/>
        </w:rPr>
        <w:t>#S</w:t>
      </w:r>
      <w:r>
        <w:rPr>
          <w:color w:val="000000"/>
        </w:rPr>
        <w:t xml:space="preserve"> и </w:t>
      </w:r>
      <w:r>
        <w:rPr>
          <w:vanish/>
          <w:color w:val="000000"/>
        </w:rPr>
        <w:t>#M12293 3 1200023343 4294961309 2267681397 3703384356 3011075527 4294960680 3926272230 4294967268 1417900251</w:t>
      </w:r>
      <w:r>
        <w:rPr>
          <w:color w:val="000000"/>
        </w:rPr>
        <w:t>СП 35-104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1.6 Положения нормативного документа допускают возможность выбора вариантов проектных решений исходя из комплекса требований, предъявляемых к проектируемому или реконструируемому объекту с целью обеспечения доступа к нему и использования его маломобильными гражданами.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 зависимости от расчетного числа инвалидов, от финансовых возможностей заказчика и функциональной структуры здания, сооружения рекомендуется предусматривать один из двух вариантов организации доступности (не учитывая обслуживания на дому):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вариант "А" - доступность для инвалидов любой жилой ячейки в жилище, любого места обслуживания в общественном здании, любого (допускаемого социальными органами) места приложения труда. При этом должно предусматриваться устройство: общих универсальных путей движения, доступных для всех категорий населения, в том числе инвалидов; приспособленных для нужд инвалидов всех или специально выделенных из их общего числа жилых ячеек и мест обслуживания; специально приспособленных мест приложения труда;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вариант "Б" - выделение в уровне входной площадки специальных помещений, зон или блоков, приспособленных и оборудованных для инвалидов. Следует предусматривать устройство специальных входов, специально обустроенных параллельных путей движения и мест обслуживания для лиц с нарушениями здоровья.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Представленные в частях 2 и 3 графические схемы рекомендуется использовать при любом варианте организации доступности зданий и сооружений для маломобильных групп населения.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1.7 Повышение качества архитектурной среды достигается при соблюдении доступности, безопасности, удобства и информативности зданий для нужд инвалидов и других маломобильных групп населения без ущемления соответствующих прав и возможностей других людей, находящихся в этих зданиях.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По степени значимости эти критерии имеют следующий порядок приоритетов: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1) доступность, 2) безопасность, 3) информативность, 4) комфортность (удобство).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1.7.1 Критерий доступности содержит требования: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беспрепятственного движения по коммуникационным путям, помещениям и пространствам;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достижения места целевого назначения или обслуживания и пользования предоставленными возможностями;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возможности воспользоваться местами отдыха, ожидания и сопутствующего обслуживания.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1.7.2 Под безопасностью понимается создание условий проживания, посещения места обслуживания или труда без риска быть травмированным каким-либо образом или причинить вред своему имуществу, а также нанести вред другим людям, зданию или оборудованию.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Основными требованиями критерия безопасности являются: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возможность избежать травм, ранений, увечий, излишней усталости и т.п. из-за свойств архитектурной среды зданий (в том числе используемых отделочных материалов);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возможность своевременного опознавания и реагирования на места и зоны риска;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отсутствие плохо воспринимаемых мест пересечения путей движения;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предупреждение потребителей о зонах, представляющих потенциальную опасность;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пожарная безопасность.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1.7.3 Информативность обеспечивает разностороннюю возможность своевременного получения, осознания информации и соответствующего реагирования на нее.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Требования критерия информативности включают в себя: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использование средств информирования, соответствующих особенностям различных групп потребителей;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своевременное распознавание ориентиров в архитектурной среде общественных зданий;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точную идентификацию своего места нахождения и мест, являющихся целью посещения;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возможность эффективной ориентации как в светлое, так и в темное время суток;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- возможность иметь непрерывную информационную поддержку на всем пути следования по зданию.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Размещение и характер исполнения элементов информационного обеспечения должны учитывать: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расстояние, с которого сообщение может быть эффективно воспринято;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углы поля наблюдения, удобные для восприятия зрительной информации;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ясное начертание и контрастность, а при необходимости - рельефность изображения;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соответствие применяемых символов или пластических приемов общепринятому значению;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исключение помех восприятию информационных средств (бликование указателей, слепящее освещение, совмещение зон действия различных акустических источников, акустическая тень).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1.7.4 Уровень комфортности архитектурной среды в проекте оценивается как с физической, так и с психологической позиций.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Критерий комфортности (удобства) содержит следующие основные требования: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создание условий для минимальных затрат и усилий МГН на удовлетворение своих нужд;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обеспечение своевременной возможности отдыха, ожидания и дополнительного обслуживания, обеспечение условий для компенсации усилий, затраченных на движение и получение услуги;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сокращение времени и усилий на получение необходимой информации.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Нижним пределом комфортности (удобства) следует считать уровень условий, при которых получение или предоставление необходимой информации не может быть признано дискомфортным (неудобным).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Повышение комфортности рекомендуется осуществлять путем: сокращения необходимого пути и времени для получения на одном месте нескольких услуг, увеличения числа мест отдыха, получения заблаговременно нужной информации, применения необходимого и эргономичного оборудования и др.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1.8 Если при реконструкции зданий и сооружений исторических и культурных памятников, а также прилегающих к ним территорий требования доступности не могут быть выполнены в полном объеме, по согласованию с местным органом социальной защиты населения и с учетом мнения общественного объединения инвалидов должны быть приняты решения, обеспечивающие условия жизнедеятельности инвалидов в степени, необходимой и достаточной для конкретной ситуации. При этом степень (уровень) и способы адаптации зданий и сооружений, имеющих особую архитектурную, художественную или историческую ценность, должны определяться с обязательным участием соответствующих органов по охране памятников истории, культуры и архитектуры.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1.9 Для обеспечения доступности МГН к местам обслуживания в зданиях и сооружениях рекомендуется соблюдать следующий порядок приоритетов проектирования: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объемно-пространственное решение здания, его силуэт и внешний облик, детали декора фасадов, в том числе элементы входов;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функциональные зоны, группы помещений, помещения;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места обслуживания;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коммуникационные, рекреационные пространства и помещения, в том числе зоны и места отдыха и ожидания, санитарно-гигиенические помещения;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элементы инженерного оборудования, в том числе специального, для лиц с нарушениями здоровья;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системы информационного обеспечения, в том числе наружная реклама;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решения интерьеров и мебели;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световое и цветовое решение участка, фасада, интерьеров.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1.10 Архитектурное решение объекта должно помогать маломобильному посетителю: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идентифицировать зоны здания, сооружения, помещения;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находить и использовать коммуникационные пространства, определять направления своего пути, в том числе при эвакуации;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своевременно определять и уверенно избегать зоны риска.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1.11 Планировочные решения зданий и сооружений должны учитывать параметры инвалидного кресла-коляски (</w:t>
      </w:r>
      <w:r>
        <w:rPr>
          <w:vanish/>
          <w:color w:val="000000"/>
        </w:rPr>
        <w:t>#M12291 1200022544</w:t>
      </w:r>
      <w:r>
        <w:rPr>
          <w:color w:val="000000"/>
        </w:rPr>
        <w:t>ГОСТ Р 50602</w:t>
      </w:r>
      <w:r>
        <w:rPr>
          <w:vanish/>
          <w:color w:val="000000"/>
        </w:rPr>
        <w:t>#S</w:t>
      </w:r>
      <w:r>
        <w:rPr>
          <w:color w:val="000000"/>
        </w:rPr>
        <w:t xml:space="preserve">, часть 2, </w:t>
      </w:r>
      <w:r>
        <w:rPr>
          <w:vanish/>
          <w:color w:val="000000"/>
        </w:rPr>
        <w:t>#M12293 4 1200023318 78 77 36014216 2225 852325087 43995748 4294967294 564422425</w:t>
      </w:r>
      <w:r>
        <w:rPr>
          <w:color w:val="000000"/>
        </w:rPr>
        <w:t>рисунки 2.1</w:t>
      </w:r>
      <w:r>
        <w:rPr>
          <w:vanish/>
          <w:color w:val="000000"/>
        </w:rPr>
        <w:t>#S</w:t>
      </w:r>
      <w:r>
        <w:rPr>
          <w:color w:val="000000"/>
        </w:rPr>
        <w:t>-</w:t>
      </w:r>
      <w:r>
        <w:rPr>
          <w:vanish/>
          <w:color w:val="000000"/>
        </w:rPr>
        <w:t>#M12293 5 1200023318 78 80 3873359635 722515409 93866241 1088328 3057198888 2944877084</w:t>
      </w:r>
      <w:r>
        <w:rPr>
          <w:color w:val="000000"/>
        </w:rPr>
        <w:t>2.4</w:t>
      </w:r>
      <w:r>
        <w:rPr>
          <w:vanish/>
          <w:color w:val="000000"/>
        </w:rPr>
        <w:t>#S</w:t>
      </w:r>
      <w:r>
        <w:rPr>
          <w:color w:val="000000"/>
        </w:rPr>
        <w:t>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2 НОРМАТИВНЫЕ ССЫЛКИ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2.1 В Своде правил использованы ссылки на следующие документы: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1200022394</w:t>
      </w:r>
      <w:r>
        <w:rPr>
          <w:color w:val="000000"/>
        </w:rPr>
        <w:t>СНиП 35-01-2001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"Доступность зданий и сооружений для маломобильных групп населения";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#M12293 0 1200023324 4294961309 520685365 3703384356 3011075527 4294960680 3926272230 4294967268 1417900251</w:t>
      </w:r>
      <w:r>
        <w:rPr>
          <w:color w:val="000000"/>
        </w:rPr>
        <w:t>СП 35-102-2001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"Жилая среда с планировочными элементами, доступными инвалидам";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lastRenderedPageBreak/>
        <w:t>#M12293 1 1200023339 4294961309 3541667029 3703384356 3011075527 4294960680 3926272230 4294967268 1417900251</w:t>
      </w:r>
      <w:r>
        <w:rPr>
          <w:color w:val="000000"/>
        </w:rPr>
        <w:t>СП 35-103-2001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"Общественные здания и сооружения, доступные маломобильным посетителям";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#M12293 2 1200023343 4294961309 2267681397 3703384356 3011075527 4294960680 3926272230 4294967268 1417900251</w:t>
      </w:r>
      <w:r>
        <w:rPr>
          <w:color w:val="000000"/>
        </w:rPr>
        <w:t>СП 35-104-2001</w:t>
      </w:r>
      <w:r>
        <w:rPr>
          <w:vanish/>
          <w:color w:val="000000"/>
        </w:rPr>
        <w:t>#S</w:t>
      </w:r>
      <w:r>
        <w:rPr>
          <w:color w:val="000000"/>
        </w:rPr>
        <w:t xml:space="preserve"> "Здания и помещения с местами труда для инвалидов";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1200005353</w:t>
      </w:r>
      <w:r>
        <w:rPr>
          <w:color w:val="000000"/>
        </w:rPr>
        <w:t>РДС 35-201-99</w:t>
      </w:r>
      <w:r>
        <w:rPr>
          <w:vanish/>
          <w:color w:val="000000"/>
        </w:rPr>
        <w:t>#S</w:t>
      </w:r>
      <w:r>
        <w:rPr>
          <w:color w:val="000000"/>
        </w:rPr>
        <w:t xml:space="preserve"> "Порядок реализации требований доступности для инвалидов к объектам социальной инфраструктуры";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1200022544</w:t>
      </w:r>
      <w:r>
        <w:rPr>
          <w:color w:val="000000"/>
        </w:rPr>
        <w:t>ГОСТ Р 50602-93</w:t>
      </w:r>
      <w:r>
        <w:rPr>
          <w:vanish/>
          <w:color w:val="000000"/>
        </w:rPr>
        <w:t>#S</w:t>
      </w:r>
      <w:r>
        <w:rPr>
          <w:color w:val="000000"/>
        </w:rPr>
        <w:t xml:space="preserve"> "Кресла-коляски. Максимальные габаритные размеры";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1200025869</w:t>
      </w:r>
      <w:r>
        <w:rPr>
          <w:color w:val="000000"/>
        </w:rPr>
        <w:t>ГОСТ Р 50918-96</w:t>
      </w:r>
      <w:r>
        <w:rPr>
          <w:vanish/>
          <w:color w:val="000000"/>
        </w:rPr>
        <w:t>#S</w:t>
      </w:r>
      <w:r>
        <w:rPr>
          <w:color w:val="000000"/>
        </w:rPr>
        <w:t xml:space="preserve"> "Устройства отображения информации по системе шрифта Брайля. Общие технические условия";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1200003928</w:t>
      </w:r>
      <w:r>
        <w:rPr>
          <w:color w:val="000000"/>
        </w:rPr>
        <w:t>ГОСТ Р 51261-99</w:t>
      </w:r>
      <w:r>
        <w:rPr>
          <w:vanish/>
          <w:color w:val="000000"/>
        </w:rPr>
        <w:t>#S</w:t>
      </w:r>
      <w:r>
        <w:rPr>
          <w:color w:val="000000"/>
        </w:rPr>
        <w:t xml:space="preserve"> "Устройства опорные стационарные реабилитационные. Типы и технические требования";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1200007548</w:t>
      </w:r>
      <w:r>
        <w:rPr>
          <w:color w:val="000000"/>
        </w:rPr>
        <w:t>ГОСТ Р 51630-2000</w:t>
      </w:r>
      <w:r>
        <w:rPr>
          <w:vanish/>
          <w:color w:val="000000"/>
        </w:rPr>
        <w:t>#S</w:t>
      </w:r>
      <w:r>
        <w:rPr>
          <w:color w:val="000000"/>
        </w:rPr>
        <w:t xml:space="preserve"> "Платформы подъемные с вертикальным и наклонным перемещением для инвалидов. Технические требования доступности";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1200007258</w:t>
      </w:r>
      <w:r>
        <w:rPr>
          <w:color w:val="000000"/>
        </w:rPr>
        <w:t>ГОСТ Р 51672-2000</w:t>
      </w:r>
      <w:r>
        <w:rPr>
          <w:vanish/>
          <w:color w:val="000000"/>
        </w:rPr>
        <w:t>#S</w:t>
      </w:r>
      <w:r>
        <w:rPr>
          <w:color w:val="000000"/>
        </w:rPr>
        <w:t xml:space="preserve"> "Средства связи и информации технические общего пользования, доступные для инвалидов. Классификация. Требования доступности и безопасности";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#M12293 3 1200005627 3271140448 476476702 247265662 4291836800 3918392535 2960271974 838258312 2498705547</w:t>
      </w:r>
      <w:r>
        <w:rPr>
          <w:color w:val="000000"/>
        </w:rPr>
        <w:t>ГОСТ 10807-78</w:t>
      </w:r>
      <w:r>
        <w:rPr>
          <w:vanish/>
          <w:color w:val="000000"/>
        </w:rPr>
        <w:t>#S</w:t>
      </w:r>
      <w:r>
        <w:rPr>
          <w:color w:val="000000"/>
        </w:rPr>
        <w:t xml:space="preserve"> "Знаки дорожные. Общие технические условия";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1200012830</w:t>
      </w:r>
      <w:r>
        <w:rPr>
          <w:color w:val="000000"/>
        </w:rPr>
        <w:t>ГОСТ 21786-76</w:t>
      </w:r>
      <w:r>
        <w:rPr>
          <w:vanish/>
          <w:color w:val="000000"/>
        </w:rPr>
        <w:t>#S</w:t>
      </w:r>
      <w:r>
        <w:rPr>
          <w:color w:val="000000"/>
        </w:rPr>
        <w:t xml:space="preserve"> "Система "человек-машина". Сигнализаторы звуковые неречевых сообщений. Общие эргономические требования";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1200015765</w:t>
      </w:r>
      <w:r>
        <w:rPr>
          <w:color w:val="000000"/>
        </w:rPr>
        <w:t>ГОСТ 24214-80</w:t>
      </w:r>
      <w:r>
        <w:rPr>
          <w:vanish/>
          <w:color w:val="000000"/>
        </w:rPr>
        <w:t>#S</w:t>
      </w:r>
      <w:r>
        <w:rPr>
          <w:color w:val="000000"/>
        </w:rPr>
        <w:t xml:space="preserve"> "Связь громкоговорящая. Термины и определения";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vanish/>
          <w:color w:val="000000"/>
        </w:rPr>
        <w:t>#M12291 9051953</w:t>
      </w:r>
      <w:r>
        <w:rPr>
          <w:color w:val="000000"/>
        </w:rPr>
        <w:t>ГОСТ 12.1.004-91</w:t>
      </w:r>
      <w:r>
        <w:rPr>
          <w:vanish/>
          <w:color w:val="000000"/>
        </w:rPr>
        <w:t>#S</w:t>
      </w:r>
      <w:r>
        <w:rPr>
          <w:color w:val="000000"/>
        </w:rPr>
        <w:t xml:space="preserve"> "ССБТ. Пожарная безопасность. Общие требования.";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 xml:space="preserve">"Правила дорожного движения Российской Федерации". Утверждены </w:t>
      </w:r>
      <w:r>
        <w:rPr>
          <w:vanish/>
          <w:color w:val="000000"/>
        </w:rPr>
        <w:t>#M12291 9004835</w:t>
      </w:r>
      <w:r>
        <w:rPr>
          <w:color w:val="000000"/>
        </w:rPr>
        <w:t>Постановлением Совета Министров - Правительства Российской Федерации от 23 октября 1993 г. N 1090</w:t>
      </w:r>
      <w:r>
        <w:rPr>
          <w:vanish/>
          <w:color w:val="000000"/>
        </w:rPr>
        <w:t>#S</w:t>
      </w:r>
      <w:r>
        <w:rPr>
          <w:color w:val="000000"/>
        </w:rPr>
        <w:t xml:space="preserve"> (Собрание актов Президента и Правительства Российской Федерации, 1993, N 47, ст. 4531).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3 ТРЕБОВАНИЯ К УЧАСТКУ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 При проектировании участка здания или комплекса следует соблюдать непрерывность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городского транспорта.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Ограждения участков должны обеспечивать возможность опорного движения МГН через проходы и вдоль них.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 расположении зданий, сооружений и комплексов в глубине участка следует стремиться к сокращению пути от наиболее вероятного входа на участок до входа в здание или сооружение, доступного для маломобильных посетителей.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 адаптации существующих зданий к потребностям МГН в первую очередь следует создавать доступные пешеходные пути в пределах земельных участков, прилегающих к зданиям. Эти работы следует совмещать с мероприятиями по ремонту покрытий путей движения, что практически не потребует дополнительных материальных затрат.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3.2 Требования к элементам участков зданий, доступных для маломобильных людей, приведены в таблице 3.1.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Таблица 3.1 -Требования к участкам и их элементам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530"/>
        <w:gridCol w:w="1560"/>
        <w:gridCol w:w="1905"/>
        <w:gridCol w:w="2505"/>
        <w:gridCol w:w="165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Требования по критериям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Объект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доступности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безопасности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информативности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комфортности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1 Ограждения участка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 Отсутствие выступающих элементов у ограждений на опасной высоте.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 Обеспечение возможности ориентироваться через ограждение.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 Устройство встроенных или пристроенных мест отдыха.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3.2 В качестве живой изгороди следует использовать нетравмирующие древесно-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кустарниковые породы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4.2 Включение в ограждения (заграждения) элементов опознавания и заблаговременного оповещения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5.2 Устройство поручней вдоль живой изгороди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 Входы и въезды на участок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4.3 Архитектурное и световое (в темное время суток) выявление проходов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5.3 Наличие маркировки, разметки проходов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 Пешеходные пути движения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2.1 Устройство поворотных и разворотных площадок, в том числе в тупико- вых элементах путей пешеход- ного движения </w:t>
            </w: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3.3 Съезды не должны выступать на проезжую часть.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4.4 Выделение пешеходных путей на покрытии с помощью знаков и указателей, предупре- дительных надписей с размером символа по высоте не менее 0,5 м, рифления, изменения фактуры покрытия.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5.4 Наличие мест отдыха вблизи пересечений путей движения, перед входом в здание и выходом с участка.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3.4 Использование ограждения, парапетов, </w:t>
            </w:r>
            <w:r>
              <w:rPr>
                <w:color w:val="000000"/>
              </w:rPr>
              <w:lastRenderedPageBreak/>
              <w:t>бортиков (в том числе из зелени) для выявления безопасных путей движения на участке.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4.5 Обеспечение информации о месте и удаленности входов, </w:t>
            </w:r>
            <w:r>
              <w:rPr>
                <w:color w:val="000000"/>
              </w:rPr>
              <w:lastRenderedPageBreak/>
              <w:t>мест обслуживания и отдыха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5.5 Оборудование путей движения </w:t>
            </w:r>
            <w:r>
              <w:rPr>
                <w:color w:val="000000"/>
              </w:rPr>
              <w:lastRenderedPageBreak/>
              <w:t>инвалидов средствами ориентации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3.5 Обеспечение обзора путей движения при их пересечении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 Стоянки личного автотранспорта инвалидов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3.6 Приближение к пешеходным коммуникациям без пересечения с транспортным движением.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4.6 Устройство средств местной связи между стоянкой и администрацией общественных зданий для вызова обслуживающего персонала </w:t>
            </w:r>
          </w:p>
        </w:tc>
        <w:tc>
          <w:tcPr>
            <w:tcW w:w="16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5.6 Создание на автостоянке мест хранения для проката различных видов средств передвижения, а также технических средств реабилитации для инвалидов и маломобильных лиц.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3.7 Ограждение мест риска и устройство средств заблаговременной информации о них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5.7 Устройство для лиц с нарушениями здоровья крытых путей прохода в здание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 Озеленение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2.2 Граница озелененных эксплуатируемых площадок, примыкающая </w:t>
            </w:r>
            <w:r>
              <w:rPr>
                <w:color w:val="000000"/>
              </w:rPr>
              <w:lastRenderedPageBreak/>
              <w:t>к путям пешеходного движения не должна иметь перепада высот, бордюров, бортовых камней высотой более 4 см.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3.8 Отсутствие озеленения, закрывающего обзор для оценки ситуации на </w:t>
            </w:r>
            <w:r>
              <w:rPr>
                <w:color w:val="000000"/>
              </w:rPr>
              <w:lastRenderedPageBreak/>
              <w:t>перекрестках, опасных участках.</w:t>
            </w: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4.7 Использование приемов ландшафтной архитектуры для выявления путей пешеходного движения, </w:t>
            </w:r>
            <w:r>
              <w:rPr>
                <w:color w:val="000000"/>
              </w:rPr>
              <w:lastRenderedPageBreak/>
              <w:t>мест отдыха, мест сопутствующего обслуживания.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5.8 Создание озелененных зон отдыха с применением пород, </w:t>
            </w:r>
            <w:r>
              <w:rPr>
                <w:color w:val="000000"/>
              </w:rPr>
              <w:lastRenderedPageBreak/>
              <w:t>обеспечивающих оздоровительный эффект.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2.3 Устройство грунтовых дорожек (троп) со свойствами и параметрами путей пешеходного движения </w:t>
            </w: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3.9 Отсутствие элементов фитодизайна, создающих иллюзию падающих растений, затененность проходов и проездов, а также выступающих крон, стволов, корней.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4.8 Применение линейных посадок деревьев и кустарников для формирования кромок путей пешеходного движения.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5.9 Применение цветочных ковров для дублирования информационных указателей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3.10 Для озеленения участка следует применять нетравмирующие древесно-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кустарниковые породы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4.9 Отсутствие затенения озеленением сигналов, информационных устройств, ограждений опасных мест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6 Элементы благоустройства, малые формы, реклама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2.4 Применение элементов благоустройства, позволяющих использовать </w:t>
            </w:r>
            <w:r>
              <w:rPr>
                <w:color w:val="000000"/>
              </w:rPr>
              <w:lastRenderedPageBreak/>
              <w:t>их с высоты кресла-коляски.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3.11 Отсутствие в информации для инвалидов надписей и символов,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которые могут </w:t>
            </w:r>
            <w:r>
              <w:rPr>
                <w:color w:val="000000"/>
              </w:rPr>
              <w:lastRenderedPageBreak/>
              <w:t>быть истолкованы неоднозначно и создавать угрозу стресса.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4.10 Подсветка или световая маркировка мест размещения элементов благоустройства, входов в беседки, павильоны, парковые сооружения в </w:t>
            </w:r>
            <w:r>
              <w:rPr>
                <w:color w:val="000000"/>
              </w:rPr>
              <w:lastRenderedPageBreak/>
              <w:t>темное время суток.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5.10 Расположение элементов благоустройства смежно с путями пешеходного </w:t>
            </w:r>
            <w:r>
              <w:rPr>
                <w:color w:val="000000"/>
              </w:rPr>
              <w:lastRenderedPageBreak/>
              <w:t>движения.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2.5 Элементы рекламы и знаки не должны закрывать полностью входы, площадки на путях движения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3.12 Отсутствие помех для восприятия информации, в том числе, ослепления средствами рекламы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4.11 Асинхронность (разновременность) предоставления информации различными средствами для исключения помех </w:t>
            </w: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5.11 Размещение элементов благоустройства с учетом наименьшего числа поворотов для их использования.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5.12 Устройство опор (поручней и т.п.) для отдыха у мест пользования элементами благоустройства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7 Специализи-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рованные площадки (с местами обслуживания)</w:t>
            </w: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3.13 Размещение и оборудование мест обслуживания на участке аналогичны по требованиям безопасности местам обслуживания в зданиях и сооружениях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4.12 Применение архитектурных, в том числе ландшафтно-архитектурных, приемов для выявления назначения и входов на  площадки, а также зоны обслуживания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5.13 Соединение подходов к площадкам кратчайшими путями движения.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5.14 При наличии площадок для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собак-</w:t>
            </w:r>
            <w:r>
              <w:rPr>
                <w:color w:val="000000"/>
              </w:rPr>
              <w:lastRenderedPageBreak/>
              <w:t>поводырей, минимальные размеры клеток - 1,5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 Площадки и места отдыха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2.6 Размещение смежно вне габаритов путей движения мест отдыха и ожидания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4.13 Информационное обеспечение мест отдыха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5.15 Применение теневых навесов, тентов для защиты от перегрева и осадков.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5.16 Защита от посторонних шумов мест тихого отдыха.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5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6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5.17 Обеспечение визуального восприятия панорам с мест отдыха, а также декоративных объектов ландшафтной архитектуры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40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3.3 При размещении зданий и сооружений на участке, как правило, следует: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разделять по возможности пешеходные и транспортные потоки на участке;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- обеспечивать удобные пути движения ко всем функциональным зонам и площадкам участка, а также входам, элементам благоустройства и внешнего инженерного оборудования, доступные МГН;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обеспечивать, по возможности, крытыми кратчайшими переходами связь между входами в здания комплекса, образованного отдельно стоящими на едином участке объектами.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3.4 При пересечении пешеходных путей транспортными средствами у входных узлов зданий или входов на участок следует проектировать элементы заблаговременного предупреждения мест пересечения с соблюдением мер безопасности движения, вплоть до его регулирования.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Тактильные средства предупреждающей информации и сигнализации следует размещать не ближе 0,8 м от зоны изменения пути.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3.5 При совмещении на участке путей движения посетителей с проездами для транспорта рекомендуется делать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креслах-колясках и механических колясках рекомендуется выделять с левой стороны на полосе пешеходного движения на участке, пешеходных дорогах, аллеях.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Линии разметки путей для лиц с нарушениями зрения следует выполнять с использованием рифленой поверхности и с дублированием цветом и в соответствии с приложением 2 Правил дорожного движения Российской Федерации.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3.6 При организации на участке подъезда транспортных средств непосредственно к входу на входных площадках и в портиках рекомендуется предусматривать: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а) в учреждениях с формой обслуживания по варианту "А":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возможность одновременных прохода пешеходов и посадки или высадки пассажиров: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места на горизонтальной части входной площадки или портика, достаточные для остановки транспортного средства, пропускающего пешеходные потоки;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разметку пешеходных и транспортных путей на пандусах и площадке;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б) в учреждениях с формой организации обслуживания по варианту "Б" (дополнительно к указанным для варианта "А"):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создание оборудованного подхода для инвалидов, не пересекающегося с транспортными путями;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при наличии нескольких лестниц (или лестниц, охватывающих площадку с нескольких сторон) как минимум одна оборудуется для МГН.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3.7 В портиках и на крытых площадках высота проходов от поверхности пешеходного пути до низа конструкции или низа любых подвесных элементов в свету должна быть не менее 2,5 м, а проездов - 4,5 м. При этом транспортные пандусы и проезды должны иметь сквозной проезд или разворотные площадки для эвакуации транспортных средств.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3.8 На участках перед входами в общественные здания районного или муниципального значения рекомендуется создавать озелененные и благоустроенные площадки для отдыха, оборудованные навесами, скамьями, телефонами-автоматами, указателями, светильниками, сигнализацией и т.п.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На земельных участках предприятий питания и торговли целесообразно организовать зону общего пользования с местами кратковременного отдыха МГН, оборудуя эти зоны информационными и рекламными устройствами.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Интерьерный характер таких зон может быть усилен разнообразными видами мощения, системой освещения, указателями, элементами озеленения: вазонами, цветочными выгородками, являющимися одновременно ориентирами для людей с недостатками зрения.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3.9 В зоне стоянок личного автотранспорта посетителей общественных зданий следует выделять места для парковки автотранспортных средств инвалидов, которые не должны загораживаться другими паркуемыми автомашинами.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При наличии на стоянке мест для парковки автомашин, салоны которых приспособлены для перевозки инвалидов на креслах-колясках, ширина боковых подходов к местам стоянки таких машин должна быть не менее 2,5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Высота свободного пространства до низа конструкций, перекрывающих место стоянки и посадочных зон, должна быть не менее 2,9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3.10 К информационным средствам на участках, используемых МГН, следует относить: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рельефные, фактурные и иные виды тактильных поверхностей путей движения на участках, дорогах и пешеходных трассах;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ограждение опасных зон;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разметку путей движения на участках, знаки дорожного движения и указатели;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информационные сооружения (стенды, щиты и объемные рекламные устройства);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светофоры и световые указатели; устройства звукового дублирования сигналов движения.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3.11 В пределах участков зданий и сооружений рекомендуется обеспечивать непрерывность информации на путях движения к местам обслуживания и отдыха.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 проектировании на приобъектных участках информационных узлов рекомендуется в зоне ожидания таких узлов визуальную информацию дублировать тактильной.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3.12 Тактильные указатели следует устанавливать на следующих элементах путей движения: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на внешних, выпуклых углах зданий и сооружений;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на столбах и ограждениях;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на рычагах автоматов для продажи товаров и напитков;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на кабинах таксофонов.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Продольный уклон подъема не должен превышать разрешенный для пандусов.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3.13 Информирующие искусственные плавные подъемы поверхностей пути рекомендуется устраивать: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на пешеходных путях перед входами в здания и сооружения;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на пересечении пешеходных переходов с проезжей частью;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на путях движения инвалидов на мотоколясках для выделения пересечения с пешеходным переходом.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3.14 Предупреждающую сигнализацию о приближении к препятствиям (лестницам, пешеходному переходу, окончанию островка безопасности, краю платформы и др.) для людей с недостатками зрения следует также обеспечивать изменением фактуры поверхностного слоя покрытия дорожек и тротуаров, применением информирующего рельефа (покрытия) и яркой контрастной окраски.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Опасные для инвалидов объекты и пространства на участке следует огораживать бортовым камнем высотой не менее 0,05 м. Ограждения опасных участков на пути движения инвалидов с недостатками зрения располагают в зоне досягаемости тактильной трости.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3.15 При обустройстве тротуаров на участке следует по возможности применять единое установленное для данного населенного пункта стандартное расположение осветительных столбов и посадок деревьев по отношению к краю тротуарного бордюра, что позволит создать оптимальные условия ориентирования для слабовидящих людей.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3.16 Ландшафтные и фитодизайнерские композиции на участке должны выполнять функции архитектурных акцентов, входящих в общую информационную систему объекта обслуживания. При этом рекомендуется использовать сходные или единые приемы обозначения, выявления зон или мест со сходным функциональным назначением.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3.17 В темное время суток рекомендуется применение световых или подсвеченных знаков и указателей, в том числе рекламных, светофоров на пешеходных путях, разметки из светоотражающих знаков, вмонтированных в покрытие (типа "кошачьи глаза") и применение световых нитей.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Светильники (осветительную арматуру) при входах на участок и в здание следует крепить непосредственно к воротам или элементам зданий или ограждений.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3.18 Светильники на стойках в общей пешеходной зоне следует ограждать защитными декоративными барьерами высотой не менее 0,75 м или размещать их в составе малых архитектурных форм (ограждений, на тумбах) на высоте не менее 0,75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Светильники в зоне интенсивного пешеходного движения или специальной полосы пешеходного движения следует устанавливать не ниже 2,1 м от уровня пешеходной горизонтальной или наклонной площадки.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Светильники рекомендуется заделывать заподлицо в вертикальные, горизонтальные или наклонные поверхности стационарных конструкций зданий и сооружений или в элементы стационарного оборудования: в поручни или участок стены за поручнем, в подступенки лестниц, в плоскость стен или покрытия горизонтального или наклонного пола.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3.19 Световой поток осветительных приборов и рекламных огней на путях движения должен обеспечивать освещенность в уровне полос движения 20 лк при лампах накаливания и 40 лк при люминесцентных лампах. При этом он не должен ослеплять пешеходов и засвечивать знаки, указатели, светофоры и световые маячки.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Не рекомендуется направлять световые маячки импульсных ламп-вспышек навстречу движения пешеходов и водителей.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3.20 Элементы обустройства территории (участков) приведены в части 2, на </w:t>
      </w:r>
      <w:r>
        <w:rPr>
          <w:vanish/>
          <w:color w:val="000000"/>
        </w:rPr>
        <w:t>#M12293 0 1200023318 78 24883 1291848823 2822 24476975 2692405647 2909174680 350062449</w:t>
      </w:r>
      <w:r>
        <w:rPr>
          <w:color w:val="000000"/>
        </w:rPr>
        <w:t>рисунках 2.31</w:t>
      </w:r>
      <w:r>
        <w:rPr>
          <w:vanish/>
          <w:color w:val="000000"/>
        </w:rPr>
        <w:t>#S</w:t>
      </w:r>
      <w:r>
        <w:rPr>
          <w:color w:val="000000"/>
        </w:rPr>
        <w:t>-</w:t>
      </w:r>
      <w:r>
        <w:rPr>
          <w:vanish/>
          <w:color w:val="000000"/>
        </w:rPr>
        <w:t>#M12293 1 1200023318 78 24886 662541330 13 2238452636 2822 2162830096 4191076264</w:t>
      </w:r>
      <w:r>
        <w:rPr>
          <w:color w:val="000000"/>
        </w:rPr>
        <w:t>2.34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4 ПУТИ ДВИЖЕНИЯ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 К коммуникационным путям и пространствам относятся: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входы и выходы;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вестибюльные группы;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зоны и помещения, предназначенные главным образом для пешеходного движения;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части функциональных и рекреационных зон, содержащие пути движения пешеходов;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вертикальные средства передвижения с помещениями и площадками перед ними;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лестницы и пандусы с поворотными и разворотными площадками.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Коммуникационные пути и пространства, обеспечивающие непрерывность связей между входами, местами обслуживания и отдыха и выходами, должны быть: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доступными для различных категорий пользователей;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безопасными для движения и отдыха в процессе движения;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оборудованы для облегчения движения, получения своевременной информации, попутного отдыха или ожидания;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по возможности короткими, геометрически простыми.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Графическое выражение требований к коммуникациям и их элементам дано в части 2 на </w:t>
      </w:r>
      <w:r>
        <w:rPr>
          <w:vanish/>
          <w:color w:val="000000"/>
        </w:rPr>
        <w:t>#M12293 0 1200023318 78 81 539577387 1340872467 1811195657 2692405647 2225 1447609810</w:t>
      </w:r>
      <w:r>
        <w:rPr>
          <w:color w:val="000000"/>
        </w:rPr>
        <w:t>рисунках 2.5</w:t>
      </w:r>
      <w:r>
        <w:rPr>
          <w:vanish/>
          <w:color w:val="000000"/>
        </w:rPr>
        <w:t>#S</w:t>
      </w:r>
      <w:r>
        <w:rPr>
          <w:color w:val="000000"/>
        </w:rPr>
        <w:t>-</w:t>
      </w:r>
      <w:r>
        <w:rPr>
          <w:vanish/>
          <w:color w:val="000000"/>
        </w:rPr>
        <w:t>#M12293 1 1200023318 78 24882 4294967260 65067347 2005578891 854517784 4294967261 3303279699</w:t>
      </w:r>
      <w:r>
        <w:rPr>
          <w:color w:val="000000"/>
        </w:rPr>
        <w:t>2.30</w:t>
      </w:r>
      <w:r>
        <w:rPr>
          <w:vanish/>
          <w:color w:val="000000"/>
        </w:rPr>
        <w:t>#S</w:t>
      </w:r>
      <w:r>
        <w:rPr>
          <w:color w:val="000000"/>
        </w:rPr>
        <w:t xml:space="preserve"> данного Свода правил.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4.2 При проектировании входных узлов следует учитывать требования таблицы 4.1.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4.3 При отсутствии (в условиях сложившейся застройки) реальных возможностей для достижения нормативных параметров ширины пешеходных путей на участке следует предусматривать устройство через каждые 60-100 м такого пути горизонтальные площадки размером не менее 1,6х1,6 м для обеспечения возможности разъезда инвалидов на креслах-колясках.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4.4 При перепаде высот на путях движения и при входе в здание следует создавать равные условия доступности и комфорта для всех групп людей. При этом необходимо принимать во внимание, что для людей на креслах-колясках, с детскими колясками и ручными тележками удобно пользоваться пандусами, для людей с недостатками зрения и некоторых групп МГН предпочтительна лестница, а для немощных, беременных, людей с костылями наиболее удобны подъемники.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4.5 Подъемники для лиц с нарушением здоровья рекомендуется устраивать параллельно маршам сбоку или в промежутках между маршами.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4.6 В местах примыкания горизонтальных путей движения к открытым лестницам и пандусам рекомендуется устраивать площадки, аналогичные по размерам поворотным площадкам лестниц и пандусов.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4.7 Габариты внутренних тамбуров (тамбур-шлюзов) должны соответствовать требованиям к входным тамбурам (см. таблицу 4.1).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Таблица 4.1 - Требования к входным узлам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945"/>
        <w:gridCol w:w="2400"/>
        <w:gridCol w:w="1935"/>
        <w:gridCol w:w="2070"/>
        <w:gridCol w:w="19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832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Требования по критериям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Объект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доступности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безопасности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информативности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комфортности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 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1 Входы в целом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 "Б" - устройство входов в одном уровне с подходами.</w:t>
            </w: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 "Б" - подсветка лестниц и пандусов в темное время суток.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 Выделение архитектурными средствами иерархии входов, если это не противоречит концепции проекта.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 Устройство мест отдыха перед входом и после него.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2.2 "Б" - оборудование входа автоматически открывающимися дверьми, а также лифтами или подъемниками (при входе на разных уровнях)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3.2 Размещение тактильных указателей на неподвижных элементах</w:t>
            </w: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4.2 Подсветка входов в темное время суток.</w:t>
            </w: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5.2 "Б" - устройство у полос движения опор, удобных для всех лиц с нарушениями здоровья.</w:t>
            </w: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4.3 Устройство маркировки входов, включение в архитектуру входов знаков, пиктограмм или указателей </w:t>
            </w: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5.3 Применение универсальной фурнитуры (ручек и т.п.), удобной для пользования как здоровым, так и лицам с нарушениями здоровья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 Входные площадки и портики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2.3 Выделение и оборудование полос движения пешеходов и инвалидов на креслах-колясках на транспортно-пешеходных пандусах.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3.3 Разделение в зонах входов, на пандусах, площадках, в портиках потоков движущихся пешеходов и инвалидов на креслах-колясках и механических </w:t>
            </w:r>
            <w:r>
              <w:rPr>
                <w:color w:val="000000"/>
              </w:rPr>
              <w:lastRenderedPageBreak/>
              <w:t>колясках.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4.4 Устройство перед входом на расстоянии 0,9 м предупредительных знаков или разметки, тактильных и акустических указателей (в том числе рифленых покрытий площадок </w:t>
            </w:r>
            <w:r>
              <w:rPr>
                <w:color w:val="000000"/>
              </w:rPr>
              <w:lastRenderedPageBreak/>
              <w:t>и полов).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  <w:tc>
          <w:tcPr>
            <w:tcW w:w="19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5.4 Размещение при входах элементов благоустройства и средств связи с администрацией.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2.4 Обеспечение габаритов входных площадок, достаточных для расхождения встречных потоков посетителей, а также потоков пешеходов и автотранспортных средств.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3.4 На криволинейных пандусах минимальный радиус с внутренней стороны кривизны должен быть не менее 2 м при пешеходном движении и 5 м при автотранспортном движении.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4.5 Разметка зон и путей движения на входе с выделением зон ожидания (расхождения) и поворотных площадок.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5.5 Защита движущихся элементов (эскалаторов и транспортеров) от атмосферных осадков.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2.5 Ширина полосы транспортного въезда (проезда) у входа должна быть не менее 3 м.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3.5 На площадках и портиках с возможностью проезда автотранспорта расстояние от входов до марша пандуса должно обеспечивать остановку транспортного средства на горизонтальном участке пути не ближе 1 м от ближайшего дверного проема с учетом открытых дверей.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4.6 Размещение на площадках и в портиках информационных устройств, табло, щитов с информацией о назначении, планировке и режиме работы объекта обслуживания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5.6 Устройство подогрева в холодное время года покрытия полов на площадках, пандусах и лестницах.</w:t>
            </w:r>
          </w:p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2.6 "Б" - разметка автостоянок должна учитывать, что расстояние от открытых дверей транспортного средства до баз колонн </w:t>
            </w:r>
            <w:r>
              <w:rPr>
                <w:color w:val="000000"/>
              </w:rPr>
              <w:lastRenderedPageBreak/>
              <w:t xml:space="preserve">портиков, балюстрад, парапетов должно быть не менее 0,5 м 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3.6 Лестницы с двух-, трехсторонним спуском следует оборудовать поручнями, </w:t>
            </w:r>
            <w:r>
              <w:rPr>
                <w:color w:val="000000"/>
              </w:rPr>
              <w:lastRenderedPageBreak/>
              <w:t>крепящимися к фасадной поверхности или на самостоятельных опорах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5.7 Устройство козырьков над входными площадками и лестницами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2.7 Диаметр поворотных зон наружных входных площадок - не менее 2,2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 Тамбуры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2.8 Ширина тамбура должна быть не менее ширины полосы пешеходного движения.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3.7 Отсутствие в тамбурах, а также на расстоянии не менее 1,5 м от них ступеней.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4.7 Применение прозрачных панелей из противоударного стекла в дверях. Низ панели не выше 0,9 м от пола.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5.8 Осевая организация движения.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2.9 Наличие мест расхождения (ожидания) с карманами шириной не менее 0,9 м и глубиной не менее 1,5 м.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3.8 Исключение в отделке тамбуров зеркал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4.8 Выделение фактурой, цветом, иными средствами распознавания входных дверей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5.9 Применение дренажей (устранение избытка атмосферной влаги - по климатическим показателям) и подогрев пола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4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2.10 Глубину тамбура следует увеличивать на ширину дверного полотна, открывающегося внутрь тамбура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07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4.8 При реконструкции зданий допускается проектировать винтовые пандусы, внутренний минимальный радиус которых с учетом полного поворота кресла-коляски рассчитывается согласно графику на рисунке 1.</w:t>
      </w:r>
    </w:p>
    <w:p w:rsidR="0003223C" w:rsidRDefault="0003223C" w:rsidP="0003223C">
      <w:pPr>
        <w:ind w:firstLine="450"/>
        <w:jc w:val="both"/>
        <w:rPr>
          <w:color w:val="000000"/>
        </w:rPr>
      </w:pPr>
    </w:p>
    <w:p w:rsidR="0003223C" w:rsidRDefault="0003223C" w:rsidP="0003223C">
      <w:pPr>
        <w:ind w:firstLine="450"/>
        <w:jc w:val="both"/>
        <w:rPr>
          <w:color w:val="000000"/>
        </w:rPr>
      </w:pPr>
    </w:p>
    <w:p w:rsidR="0003223C" w:rsidRDefault="0003223C" w:rsidP="0003223C">
      <w:pPr>
        <w:ind w:firstLine="45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718175" cy="3136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3C" w:rsidRDefault="0003223C" w:rsidP="0003223C">
      <w:pPr>
        <w:ind w:firstLine="67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 xml:space="preserve">Рисунок 1 - Зависимость величины уклона винтового пандуса от его внутреннего радиуса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4.9 Допускается объединение коммуникационных путей с зонами обслуживания и отдыха в общих пространствах, в том числе пассажах, атриумах. В этих случаях рекомендуется места обслуживания МГН размещать не выше второго уровня (этажа).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4.10 Коммуникационные пути рекомендуется совмещать с эвакуационными путями. Необходимость создания дополнительных путей и устройств, облегчающих и ускоряющих эвакуацию, особенно для лиц с нарушением здоровья, определяется расчетом.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Расчет путей эвакуации следует производить с учетом площади, занимаемой инвалидами и другими маломобильными посетителями, по таблице 4.2.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Таблица 4.2 - Максимальные размеры площади, занимаемой инвалидами в плане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200"/>
        <w:gridCol w:w="1350"/>
        <w:gridCol w:w="1365"/>
        <w:gridCol w:w="1350"/>
        <w:gridCol w:w="1380"/>
        <w:gridCol w:w="1380"/>
        <w:gridCol w:w="13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color w:val="000000"/>
              </w:rPr>
              <w:t xml:space="preserve">Здоровые;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дефектами слуха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недос-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татками зрения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поражением ОДА, передви-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гающиеся без дополнитель-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ных опор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поражением ОДА, передви-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гающиеся с одной допол-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нительной опорой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поражением ОДА, передви-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гающиеся с двумя допол-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нительными опорами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 поражением ОДА, передви-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гающиеся на креслах- колясках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Транспорти-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руемые на носилках, каталках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67055" cy="196850"/>
                  <wp:effectExtent l="1905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67055" cy="1968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67055" cy="1968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67055" cy="1968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67055" cy="1968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67055" cy="19685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1905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1905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6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1905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1905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462915" cy="19685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1905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486410" cy="19685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78485" cy="196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78485" cy="196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78485" cy="1968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</w:t>
            </w: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78485" cy="1968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78485" cy="1968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8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</w:t>
            </w:r>
          </w:p>
        </w:tc>
        <w:tc>
          <w:tcPr>
            <w:tcW w:w="1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544195" cy="196850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1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Примечание - </w:t>
            </w:r>
            <w:r>
              <w:rPr>
                <w:noProof/>
                <w:color w:val="000000"/>
                <w:position w:val="-6"/>
                <w:lang w:eastAsia="ru-RU"/>
              </w:rPr>
              <w:drawing>
                <wp:inline distT="0" distB="0" distL="0" distR="0">
                  <wp:extent cx="127635" cy="150495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5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- длина проекции, </w:t>
            </w:r>
            <w:r>
              <w:rPr>
                <w:noProof/>
                <w:color w:val="000000"/>
                <w:position w:val="-6"/>
                <w:lang w:eastAsia="ru-RU"/>
              </w:rPr>
              <w:drawing>
                <wp:inline distT="0" distB="0" distL="0" distR="0">
                  <wp:extent cx="127635" cy="1854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8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- ширина проекции и 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61925" cy="16192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- площадь проекции инвалида.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4.11 На путях движения пользователей по зданию следует стремиться к уменьшению количества выступающих углов, пилястр, избегать острых кромок оборудования.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Рекомендуется скруглять внешние углы выступающих в сторону путей движения частей оборудования в местах ожидания и отдыха (радиус - не менее 5 см).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4.12 Поэтажные лифтовые холлы для облегчения ориентации посетителей должны иметь на каждом этаже различные декоративные, пространственные или цветовые решения интерьеров.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4.13 В коммуникационных помещениях и пространствах для предупреждения о пересечениях путей рекомендуется использовать формы архитектурной пластики порталов, активную пластику декора пути.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4.14 На путях движения маломобильных посетителей в здании следует предусматривать смежные с ними зоны отдыха и ожидания не реже чем через 25 м пути, в том числе хотя бы одну на каждый этаж, доступный для МГН.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Места отдыха (ожидания) рекомендуется размещать в тихом месте вдали от витрин, стендов, элементов помещений, где возможно возникновение сквозняков, перегрева, яркого освещения. В местах отдыха или ожидания следует предусматривать возможность размещения не менее одного места для инвалида на кресле-коляске или пользующегося костылями и тростью, а также его сопровождающего.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 размещении мест отдыха или ожидания в нишах рекомендуется обеспечивать их подсветку, выявлять цветом и фактурой материала места сидения маломобильных посетителей. При этом важно, чтобы поверхность мест сидения контрастировала с покрытием пола. Рекомендуется наличие и разметка на покрытии пола границ резервной зоны (места возможного размещения) кресла-коляски.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4.15 Рекомендуется, если это не противоречит концепции проекта и если по специфике требований для жилого, общественного или производственного здания не требуется иная окраска, выделять: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красным цветом - зоны риска или зоны, куда вход запрещен, в частности, служебные входы, места проведения ремонтных работ, места с перепадами уровня пола;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желтым цветом - зону поворота и место, занимаемое открытой дверью, ограничительные бортики, пересечение пути, первую и последнюю ступени лестницы.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Применение этих приемов не должно разрушать общее художественное решение интерьеров и фасадов.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4.16 Декоративные изделия и скульптура в интерьере не должны выступать в полосу движения на высоту 2,1 м и не должны в пределах этой высоты иметь детали, способные зацепить или поранить при столкновении с ними.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 размещении растений в интерьерах следует избегать попадания их частей в зоны движения и места отдыха (ожидания) в пределах их габаритов. Места установки емкостей с растениями рекомендуется ограждать бортиками высотой не менее 0,1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4.17 Декор полов и площадок, независимо от того, какой материал применен, рекомендуется сочетать с рисунком, совмещающим в себе разметку путей движения, зон ожидания и декоративные свойства.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4.18 Ковровые покрытия пола должны быть прочно закреплены, особенно по краям.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Применяемые в качестве покрытий пола ковры должны иметь ровные или текстурные петли либо ровно подрезанный ворс высотой не более 0,013 м. Высота коврового покрытия вместе с ворсом на границе с поверхностью не закрываемого ковром пола не должна превышать 0,013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4.19 Ребра решеток, находящихся на путях движения МГН, должны располагаться на расстоянии друг от друга не более 0,013 м. Протяженные отверстия таких решеток следует располагать перпендикулярно движению людей.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4.20 Требования к коммуникациям и их элементам в графическом выражении даны в части 2 на </w:t>
      </w:r>
      <w:r>
        <w:rPr>
          <w:vanish/>
          <w:color w:val="000000"/>
        </w:rPr>
        <w:t>#M12293 0 1200023318 78 81 539577387 1340872467 1811195657 2692405647 2225 1447609810</w:t>
      </w:r>
      <w:r>
        <w:rPr>
          <w:color w:val="000000"/>
        </w:rPr>
        <w:t>рисунках 2.5</w:t>
      </w:r>
      <w:r>
        <w:rPr>
          <w:vanish/>
          <w:color w:val="000000"/>
        </w:rPr>
        <w:t>#S</w:t>
      </w:r>
      <w:r>
        <w:rPr>
          <w:color w:val="000000"/>
        </w:rPr>
        <w:t>-</w:t>
      </w:r>
      <w:r>
        <w:rPr>
          <w:vanish/>
          <w:color w:val="000000"/>
        </w:rPr>
        <w:t>#M12293 1 1200023318 78 24882 4294967260 65067347 2005578891 854517784 4294967261 3303279699</w:t>
      </w:r>
      <w:r>
        <w:rPr>
          <w:color w:val="000000"/>
        </w:rPr>
        <w:t>2.30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5 ПОМЕЩЕНИЯ И ИХ ГРУППЫ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 Помещения, доступные маломобильным посетителям и взаимосвязанные функциональным процессом, для удобства рекомендуется размещать компактно, на минимальном количестве уровней (желательна одноуровневая организация процессов проживания, обслуживания, трудовой деятельности).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При проектировании рекомендуется учитывать требования, представленные в таблице 5.1.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Таблица 5.1 - Требования к основным функциональным помещениям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1320"/>
        <w:gridCol w:w="1680"/>
        <w:gridCol w:w="1875"/>
        <w:gridCol w:w="1935"/>
        <w:gridCol w:w="213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Требования по критериям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Объект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доступности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безопасности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информативности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комфортности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1 Входы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 Обозначение зоны "возможной опасности" с учетом проекции движения дверного полотна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 Наличие предупреждающей информации о размещении входа в искомое помещение на подходе к нему.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 Устройство автоматического открывания и блокировки дверей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4.2 Выделение дверного проема за счет пластических, графических и световых средств информации.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4.3 Предупредительная световая и (или) звуковая информация о возможности войти в помещение (при индивидуальном обслуживании по очереди)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 Зоны движения в функциональ-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ных помещениях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4.4 Выявление информационными средствами, в том числе архитектурными, ориентиров движения к месту обслуживания в зальных помещениях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5.2 Автоматическое включение, отключение и регулирование осветительных приборов, гарантирующих достаточный уровень освещенности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 Зоны и места обслуживания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 Размеры зоны круговой досягаемости диаметром не более 2 м при использовании стационарных вращающихся стульев (кресел)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3.2 Размещение опорных поручней в кабинах с учетом удобства пользования (самими поручнями и другими устройствами и приспособлениями), при наличии стационарных элементов - их совмещение с поручнями (встраивание).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4.5 Наличие функциональной маркировки зон и мест обслуживания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5.3 Наличие переговорных устройств, таксофонов с возможным усилением звука и синхронной визуальной информацией (табло) в адаптированных функциональных кабинах. 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3.3 Предупреждающая контрастная маркировка консольно выступающих ручек, рычагов, крючков, горизонтальных панелей и т.п., размещение, исключающее их случайное задевание.   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4.6 Контрастная маркировка контактных деталей функционального оборудования.</w:t>
            </w: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5.4 Использование посетителями у рабочих столов персонала выдвижных консолей или переносных приспособлений для письма, устойчивых к сдвигу и опрокидыванию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4.7 Информация о наличии и размещении адаптационных устройств и приспособлениях.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3.4 Устойчивость к сдвигу и опрокидыванию стационарного оборудования и мебели.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4.8 Размещение тактильной информации в зоне оптимальной досягаемости от рабочих поверхностей мест обслуживания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5.5 "Б" - использование столов для индивидуальной работы со специальными приспособления ми (в том числе для захвата и удержания предметов).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3.5 Отсутствие травмоопасных элементов (фурнитуры, выступов и фактуры контактных поверхностей) мебели и стационарного оборудования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5.6 Размещение мест для лиц, сопровождающих инвалидов на креслах-колясках в непосредственной близости от них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4 Вестибюли и атриумы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2.2 Размещение в уровне входа.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3.6 При организации кольцевой развязки движения разметку и информационные ориентиры размещать по периметру против часовой стрелки.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4.9 Установка информации о планировке путей движения по зданию, сооружению или комплексу и о размещении мест обслуживания и отдыха.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5.7 Оборудование зон отдыха (ожидания) телемониторами, сатураторами, торговыми автоматами.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2.3 Разделение зон движения и ожидания у регистратур, столов справок, киосков; выделение достаточной площади для максимального расчетного числа пользователей    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3.7 "Б" - выделение части помещения, адаптированного для инвалидов и маломобильных лиц.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4.10 Размещение подвесных и настенных указателей, табло, знаков с учетом оптимального угла зрения.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5.8 При открывании дверей наружу - заглубление дверных проемов вглубь окружающих помещений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3.8 Закрепление турникетов, барьеров, мест сидения, подвижных опор, исключающее их опрокидывание или сдвиг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4.11 Выделение полос движения инвалидов на креслах-колясках.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 Помещения приема, справочные, бюро пропусков, КПП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2.4 При организации входа в разных уровнях допускается размещение бюро пропусков на нижнем уровне     </w:t>
            </w: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3.9 Аналогично требованиям к вестибюлям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4.12 Аналогично требованиям к вестибюлям. 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5.9 Организация мест ожидания с местами для инвалидов или маломобильных лиц.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4.13 Устройство специальной линии пропуска в здание инвалидов и маломобильных лиц с необходимым обустройством маркировкой, информационным</w:t>
            </w:r>
            <w:r>
              <w:rPr>
                <w:color w:val="000000"/>
              </w:rPr>
              <w:lastRenderedPageBreak/>
              <w:t>и устройствами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5.10 Устройство обменных пунктов кресел-колясок для посещения объекта обслуживания по пропуску через КПП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6 Гардеробы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2.5 Расстояние между вешалками или стеной и вешалкой должно быть но менее 1,5 м, высота крючков не более 1,6 м. </w:t>
            </w: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3.10 Скругление выступающих деталей и углов прилавка с радиусом не менее 0,05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4.14 Дополнительная подсветка указателей и вешалок гардероба, доступного для инвалидов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5.11 В зданиях с регламентированным посещением предусмотреть возможность смены обуви и кресел-колясок с организацией мест их хранения (в музеях, медицинских и детских учреждениях).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2.6 Выделение у прилавка гардероба зоны, оборудованной поручнями для лиц с нарушениями здоровья    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5.12 Устройство скамей шириной не менее 0,6 м для одевания инвалидов, проходы между скамьями - не менее 1,2 м.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5.13 Для самостоятельного пользования лицами на креслах-колясках гардеробных рекомендуются вешалки с ленточной автоматизированной системой передвижения крючков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7 Уборные, умывальные и гигиенические кабины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2.7 Нижний край зеркала, электрополотенца и держателя туалетной бумаги на </w:t>
            </w:r>
            <w:r>
              <w:rPr>
                <w:color w:val="000000"/>
              </w:rPr>
              <w:lastRenderedPageBreak/>
              <w:t xml:space="preserve">высоте не выше 0,8 м от пола, а крючка или вешалки - не выше 1,3 м от пола.     </w:t>
            </w: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3.11 Двери туалетных кабин должны открываться наружу. 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4.15 Установка сигнальных устройств у кабины (занято/свободно). 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5.14 Визуальное обособление зон, предназначенных для лиц с ярко выраженными физическими </w:t>
            </w:r>
            <w:r>
              <w:rPr>
                <w:color w:val="000000"/>
              </w:rPr>
              <w:lastRenderedPageBreak/>
              <w:t>дефектами (ширмы, занавеси и шторы).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3.12 Применение нескользких при намокании материалов полов.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2.8 Оборудование поручнями (подвесными трапециями) уборных и умывальных, используемых инвалидами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3.13 Размещение трапов и сливов - вне зоны движения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4.16 Применение контрастного цветового решения в интерьере кабины и умывальной зоны для лиц с нарушениями зрения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5.15 Применение торговых автоматов для продажи индивидуальных гигиенических изделий. 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5.16 Устройство вешалки и места для временного размещения кресел-колясок, костылей, протезов и т.п.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8 Душевые и ванные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2.9 Габариты кабины не менее чем 2,1х1,8 м при оборудовании биде и унитазом.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3.14 То же, что и для уборных. 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4.17 То же, что и для уборных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5.17 Оснащение душевой кабины горизонтальными (на высоте 0,6 и 0,9 м) и вертикальными опорными поручнями (низ на высоте 0,75 м), а также скамьей размером 0,5х0,5 м на высоте 0,5 м от пола. Желательно устройство откидной </w:t>
            </w:r>
            <w:r>
              <w:rPr>
                <w:color w:val="000000"/>
              </w:rPr>
              <w:lastRenderedPageBreak/>
              <w:t xml:space="preserve">скамьи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2.10 Площадь душевых (включая преддушевую) для инвалидов - не менее 5 м</w:t>
            </w:r>
            <w:r>
              <w:rPr>
                <w:noProof/>
                <w:color w:val="000000"/>
                <w:position w:val="-4"/>
                <w:lang w:eastAsia="ru-RU"/>
              </w:rPr>
              <w:drawing>
                <wp:inline distT="0" distB="0" distL="0" distR="0">
                  <wp:extent cx="104140" cy="21971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3.15 Каменка должна быть защищена съемной защитной решеткой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2.11 Оборудование поручнями и подвесными трапециями душевых, ванных и раздевальных, используемых инвалидами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9 Сауны и бани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2.12 Между входной дверью и полками в помывочной бани необходимо свободное пространство площадью не менее круга диаметром 1,5 м.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5.18 Устройство в раздевальных и на обходных дорожках в моечных помещениях специальных мест для хранения кресел-колясок и других индивидуальных средств вспоможения при передвижении.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2.13 Полки в парильной оборудуются опорными поручнями.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5.19 Устройство на двери парильной наклонной ручки из дерева, расположенной по диагонали двери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2.14 Краны в душевых </w:t>
            </w:r>
            <w:r>
              <w:rPr>
                <w:color w:val="000000"/>
              </w:rPr>
              <w:lastRenderedPageBreak/>
              <w:t>должны располагаться на высоте не более 1,3 м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10 Комнаты (кабины) матери и ребенка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2.15 Оборудование кабин, используемых маломобильными женщинами, поручнями и подвесными трапециями     </w:t>
            </w:r>
          </w:p>
        </w:tc>
        <w:tc>
          <w:tcPr>
            <w:tcW w:w="18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3.16 То же, что и для уборных.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4.18 То же, что и для уборных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5.20 То же, что и для уборных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2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6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3.17 Применение пеленальных столиков и подвесных кресел с фиксирующими устройствами для ребенка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ПОМЕЩЕНИЯ И ЗОНЫ ОБСЛУЖИВАНИЯ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5.2 При проектировании помещений и зон, предназначенных для обслуживания посетителей, в том числе маломобильных, следует учитывать специфику их функциональной организации и эргономические параметры инвалидов и пожилых людей (часть 3, </w:t>
      </w:r>
      <w:r>
        <w:rPr>
          <w:vanish/>
          <w:color w:val="000000"/>
        </w:rPr>
        <w:t>#M12293 0 1200023318 79 77 333169391 2225 2545489885 3398140929 1508449588 929767378</w:t>
      </w:r>
      <w:r>
        <w:rPr>
          <w:color w:val="000000"/>
        </w:rPr>
        <w:t>рисунки 3.1</w:t>
      </w:r>
      <w:r>
        <w:rPr>
          <w:vanish/>
          <w:color w:val="000000"/>
        </w:rPr>
        <w:t>#S</w:t>
      </w:r>
      <w:r>
        <w:rPr>
          <w:color w:val="000000"/>
        </w:rPr>
        <w:t>-</w:t>
      </w:r>
      <w:r>
        <w:rPr>
          <w:vanish/>
          <w:color w:val="000000"/>
        </w:rPr>
        <w:t>#M12293 1 1200023318 79 85 3750136007 2635410387 868054851 623561401 2514178845 852325061</w:t>
      </w:r>
      <w:r>
        <w:rPr>
          <w:color w:val="000000"/>
        </w:rPr>
        <w:t>3.9</w:t>
      </w:r>
      <w:r>
        <w:rPr>
          <w:vanish/>
          <w:color w:val="000000"/>
        </w:rPr>
        <w:t>#S</w:t>
      </w:r>
      <w:r>
        <w:rPr>
          <w:color w:val="000000"/>
        </w:rPr>
        <w:t xml:space="preserve"> данного Свода правил).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5.3 Помещения индивидуального обслуживания предусматривают организацию пространства, включающего одно место индивидуального обслуживания и коммуникационную зону (зону движения/перемещения). Частным случаем являются кабины для индивидуального обслуживания (самообслуживания).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Место индивидуального обслуживания - это пространство, которое предназначается (в зависимости от вида учреждения) для: маломобильного посетителя с возможным </w:t>
      </w:r>
      <w:r>
        <w:rPr>
          <w:color w:val="000000"/>
        </w:rPr>
        <w:lastRenderedPageBreak/>
        <w:t>сопровождением; обслуживающего персонала (при его наличии); функционального оборудования и мебели для осуществления обслуживания (самообслуживания); дополнительной зоны (с резервной площадью для временного хранения кресла-коляски, дополнительного оборудования и мебели, элементов декора, рекламы и т.п.).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По заданию на проектирование место обслуживания маломобильного посетителя может быть оборудовано как универсальное для всех групп посетителей "А" или как специализированное для людей, имеющих определенные нарушения здоровья "Б".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5.4 В помещениях (кабинах) индивидуального обслуживания, предназначенных для маломобильных посетителей (телефонных переговорных пунктов, лингафонных залов, экспресс-фото и т.п.), рекомендуется обеспечивать достаточное пространство для пользователя, и сопровождающего его лица, но не менее, м: ширина - 1,6, глубина - 1,8.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 кабинах, предназначенных в том числе для обслуживания лиц на креслах-колясках, все реабилитационные приспособления для других категорий маломобильных посетителей (откидные места для сидения, опоры для костылей и тростей, зонтов, поручни для стояния и вставания, крюки и полочки для ручной клади, телефонных справочников и т.д.) не должны снижать доступности и безопасности данного места обслуживания, а также не должны затруднять или снижать комфортность процесса обслуживания для других категорий посетителей.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5.5 Помещения коллективного обслуживания, как правило, состоят из специализированных зон с одним/несколькими местами обслуживания маломобильных посетителей (по варианту "А" или "Б") и адаптированных коммуникаций (проходов, подходов, выходов). В ряде учреждений помещения коллективного обслуживания могут не иметь специализированных зон, в таком случае часть мест обслуживания проектируется универсальными для всех категорий населения.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Коммуникационные зоны помещений обслуживания должны соответствовать требованиям раздела 4 данного Свода правил.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5.6 В помещениях при совмещении функционального обслуживания с перемещением (например, в музеях, спортзалах, супермаркетах и т.д.) рекомендуется выделять зоны безопасности, буферные и информационные полосы у стен и по периметру стационарного напольного оборудования или экспонатов.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5.7 В полифункциональных помещениях, объединяющих несколько функций, рекомендуется для маломобильных граждан проектировать пути целевого движения и подходы к каждой зоне обслуживания с минимальным количеством пересечений различных потоков в одном уровне.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5.8 В универсальных помещениях с трансформируемым оборудованием доступность зон и мест обслуживания рекомендуется обеспечивать при всех вариантах трансформации.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Рекомендуется обеспечивать средствами информационной поддержки каждый вариант трансформации помещений в соответствии с требованиями раздела 7 данного Свода правил.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5.9 В помещениях с местами обслуживания, имеющими стационарное специализированное оборудование (в том числе медицинские кушетки, парикмахерские и стоматологические кресла и т.п.), рекомендуется предусматривать резервную площадь для временного хранения индивидуальных реабилитационных средств в целом на помещение или непосредственно при месте обслуживания.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5.10 Рекомендуется предусматривать в местах обслуживания инвалидов на креслах-колясках использование приставных (откидных, выдвижных) рабочих поверхностей к столу персонала с высотой рабочей поверхности от пола не менее 0,6 м (без использования пространства под поверхностью) и не более 0,9 м, в том числе с возможностью въехать под поверхность частью кресла-коляски.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5.11 Места обслуживания для маломобильных категорий пользователей рекомендуется предусматривать в минимальной удаленности от специализированного (адаптированного) входа.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5.12 Проектировать оборудование индивидуальных мест обслуживания следует с учетом размеров зоны досягаемости на рабочей поверхности стола для обеих рук в диапазоне от 0,25 м (от контактной кромки) по глубине и 0,7 м по фронту до 0,7 м по глубине и 1,7 м по фронту в зависимости от удаленности и наклона туловища.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5.13 Для маломобильных посетителей, использующих дополнительные опоры при ходьбе (костыли и трости), в месте обслуживания предусматривается увеличение габаритов зоны сидения ориентировочно в продольном направлении (с учетом мебели) не менее: 1,2 м - при островном размещении, в зрительском ряду или боком к столу; 0,8 м - при сидении за столом.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5.14 В помещениях с обслуживанием через прилавок (гардероб, портье, операционно-кассовые залы, регистратуры, справочные, отделы и киоски продаж и т.п.) место обслуживания допускается не оборудовать местом для сидения маломобильных посетителей (кроме барной стойки).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5.15 Ширину прилавка при размещении на рабочей поверхности предметов, в том числе при необходимости их осмотра, рекомендуется принимать: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- 0,3-0,45 м - для гардероба, регистратуры (справочной), КПП, операционной и кассовой стойки при высоте от 0,8 до 1,2 м;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- 0,55-0,6 м - для прилавков магазинов, пунктов приема (ремонта и чистки изделий) при высоте от 0,7 до 0,9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5.16 Длину прилавка (совокупного фронта обслуживания) на 1 место персонала (с учетом обслуживания и ожидания) рекомендуется принимать по функциональным производственным нормативам удельной площади рабочего места, но не менее 0,9 м - для прилавков всех видов и 1,2 м - для стола приемщика.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5.17 В помещении (зоне) обслуживания при наличии перед местом операциониста сплошных разделяющих конструкций следует обеспечивать не только визуальный, но и звуковой контакты посетителя с персоналом, в том числе и для посетителей с дефектами слуха (не менее одного места).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САНИТАРНО-ГИГИЕНИЧЕСКИЕ ПОМЕЩЕНИЯ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5.18 Расстояние от мест обслуживания до уборных на участках спортивных, зрелищных, мемориальных, культовых комплексов и объектов погребения не должно превышать 200 м, при этом размещение санитарно-гигиенических помещений (зданий) рекомендуется в непосредственной близости от основных входов, въездов, коммуникационных узлов.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5.19 Санитарно-гигиенические помещения рекомендуется размещать на каждом уровне (этаже), где находятся посетители общественных зданий, а также в помещениях для матери и ребенка. Требования к их проектированию приведены в таблице 5.1 и в части 3 (</w:t>
      </w:r>
      <w:r>
        <w:rPr>
          <w:vanish/>
          <w:color w:val="000000"/>
        </w:rPr>
        <w:t>#M12293 0 1200023318 79 24254 77 4081462691 78 573875145 3063971956 2225</w:t>
      </w:r>
      <w:r>
        <w:rPr>
          <w:color w:val="000000"/>
        </w:rPr>
        <w:t>рисунки 3.10</w:t>
      </w:r>
      <w:r>
        <w:rPr>
          <w:vanish/>
          <w:color w:val="000000"/>
        </w:rPr>
        <w:t>#S</w:t>
      </w:r>
      <w:r>
        <w:rPr>
          <w:color w:val="000000"/>
        </w:rPr>
        <w:t>-</w:t>
      </w:r>
      <w:r>
        <w:rPr>
          <w:vanish/>
          <w:color w:val="000000"/>
        </w:rPr>
        <w:t>#M12293 1 1200023318 79 24259 2928420529 1140112517 3548885380 4294967268 4292101081 3390707795</w:t>
      </w:r>
      <w:r>
        <w:rPr>
          <w:color w:val="000000"/>
        </w:rPr>
        <w:t>3.15</w:t>
      </w:r>
      <w:r>
        <w:rPr>
          <w:vanish/>
          <w:color w:val="000000"/>
        </w:rPr>
        <w:t>#S</w:t>
      </w:r>
      <w:r>
        <w:rPr>
          <w:color w:val="000000"/>
        </w:rPr>
        <w:t>) данного Свода правил.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5.20 В санитарно-гигиенических помещениях рекомендуется для маломобильных лиц предусматривать: кабины уборных, гигиенические комнаты и кабины для женщин, душевые, умывальные, а также комнаты и кабины матери и ребенка.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5.21 Помещения санузлов и туалетные комнаты для матерей с детьми (если это предусмотрено заданием на проектирование) следует предусматривать в зданиях торгово-бытовых учреждений, музеях и выставочных залах, предприятиях общественного питания, в зданиях для гражданских и культовых обрядов или при них, в гостиничных зданиях, административных зданиях, где предусмотрен прием посетителей.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5.22 При определении количества санитарных приборов для инвалидов в санитарно-гигиенических помещениях рекомендуется исходить из расчета (не менее 1 на здание):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для детских учреждений: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- 5% общего количества унитазов для девочек;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- 2% общего количества унитазов и писсуаров для мальчиков;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не менее 1 комнаты гигиены для маломобильных девочек на 360 девочек в возрасте от 12 лет и более;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для зданий (учреждений) обслуживания, учебных и административных зданий: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- 5% общего числа унитазов для женщин;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- 2% общего числа количества унитазов и писсуаров для мужчин;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каждая четвертая гигиеническая комната или кабина должна быть приспособлена для инвалидов.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Не менее одной комнаты или кабины матери и ребенка, адаптированной для маломобильных лиц, рекомендуется предусматривать в зданиях вокзалов.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5.23 В одном помещении не рекомендуется размещать более 16 приборов или кабин в уборных.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Если по расчету в здании требуется одно место в уборной, душевой или умывальной, то его рекомендуется проектировать по размерам и оборудованию универсальным для всех категорий посетителей.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5.24 При наличии в санитарно-гигиенических помещениях тамбур-шлюзов расстояние между открытыми дверьми внутри тамбур-шлюза рекомендуется делать не более 1,5 м. Допускается использовать в качестве тамбур-шлюзов помещения умывальных.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5.25 Душевая кабина для лиц с дефектами зрения должна быть закрытой, с дверью, открывающейся вовнутрь. Размер кабины, включая место для переодевания, - 2х0,9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5.26 Расстояние между осями одиночных умывальников принимается не менее 0,65 м, ручных и ножных ванн, писсуаров - не менее 0,7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5.27 Один из писсуаров в уборных размещается на высоте не более 0,4 м от пола. Расстояние между осями писсуаров - не менее 0,8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5.28 Не менее одной из раковин в умывальной при общественном туалете устанавливается на высоте не более 0,8 м от уровня пола и на расстоянии от боковой стены не менее 0,2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Нижний край зеркала и электрического прибора для сушки рук, предназначенных для пользования инвалидами, следует располагать на высоте не более 0,8 м от уровня пола.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5.29 При наличии в санитарно-гигиенических помещениях тамбур-шлюзов расстояние между открытыми дверьми внутри тамбур-шлюза рекомендуется делать не менее 1,5 м. Допускается использовать в качестве тамбур-шлюзов помещения умывальных.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5.30 Рекомендуется гигиенические комнаты и кабины для женщин, комнаты матери и ребенка размещать смежно с уборными и умывальными для женщин.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В комнатах матери и ребенка с количеством мест более двух допускается устраивать индивидуальные места для ухода за ребенком в виде кабин (полукабин). В состав комнат матери и ребенка рекомендуется включать помещения для кормления и ухода за ребенком, санузлы и умывальники. При комнатах матери и ребенка с числом индивидуальных мест более 5 рекомендуется устраивать игровые зоны (комнаты).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5.31 Для маломобильных посетителей следует применять унитазы с высотой от уровня пола до верха сидения не ниже 450 мм и не выше 600 мм.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5.32 В здании учреждений, рассчитанных на посещение маломобильных посетителей с детьми, в составе уборных рекомендуется предусматривать полукабины для детей, оборудованные детскими унитазами.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6 ИНЖЕНЕРНЫЕ УСТРОЙСТВА И ОБОРУДОВАНИЕ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 К системам жизнеобеспечения и инженерного оборудования зданий, облегчающим всем категориям обслуживаемых пользование зданиями и помещениями, относятся: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лифты;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подъемники, траверсы и транспортеры для инвалидов;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системы и устройства водоснабжения и канализации;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системы и устройства отопления и вентиляции;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системы и устройства энергоснабжения;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системы оповещения о пожаре;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устройства связи и сигнализации;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элементы и устройства для сбора мусора;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устройства для звукоусиления и звуковоспроизведения, теле-, видео- и кинопросмотра;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штатные устройства реабилитации посетителей.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К штатным устройствам реабилитации следует относить: стационарные опоры для движения, стояния и сидения; специально оборудованные места для лиц с нарушениями здоровья; устройства специальной связи; откидную мебель (сиденья, лежанки, специальную мебель); инвентарные (передвижные) пандусы.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6.2 Все элементы стационарного оборудования, предназначенные для пользования инвалидами и маломобильными гражданами, должны быть прочно и надежно закреплены. Крепежные детали оборудования, выключателей, иных закрепляемых в конструкциях устройств не должны выступать за плоскость стен или закрепленного элемента.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6.3 В многоэтажных зданиях, где могут находиться лица с нарушениями здоровья, рекомендуется предусматривать не менее одного лифта с глубиной кабины не менее чем 2,1 м для обеспечения эвакуации указанных лиц в чрезвычайных ситуациях.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 использовании подъемных платформ для инвалидов на креслах-колясках (</w:t>
      </w:r>
      <w:r>
        <w:rPr>
          <w:vanish/>
          <w:color w:val="000000"/>
        </w:rPr>
        <w:t>#M12291 1200007548</w:t>
      </w:r>
      <w:r>
        <w:rPr>
          <w:color w:val="000000"/>
        </w:rPr>
        <w:t>ГОСТ Р 51630</w:t>
      </w:r>
      <w:r>
        <w:rPr>
          <w:vanish/>
          <w:color w:val="000000"/>
        </w:rPr>
        <w:t>#S</w:t>
      </w:r>
      <w:r>
        <w:rPr>
          <w:color w:val="000000"/>
        </w:rPr>
        <w:t>) в габаритах этих устройств по длине следует учитывать и сопровождающего.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Подъемные платформы для инвалидов рекомендуется размещать так, чтобы не перекрывать движение по лестницам и пандусам.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6.4 Инвентарные (выдвижные, сборно-разборные и откидные) пандусы следует рассчитывать на нагрузку не менее 350 кгс. Они должны удовлетворять требованиям к стационарным пандусам.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6.5 При наличии в зоне массовых посещений фиксированных сидячих мест свободные места (пространства) для кресел-колясок желательно располагать рассредоточенными по всему пространству. Откидные стулья, скамьи, лежанки не должны выступать в сложенном положении за плоскость стены, неоткидные - рекомендуется делать в нишах.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6.6 Поручни, стойки и другие опорные устройства в соответствии с </w:t>
      </w:r>
      <w:r>
        <w:rPr>
          <w:vanish/>
          <w:color w:val="000000"/>
        </w:rPr>
        <w:t>#M12291 1200003928</w:t>
      </w:r>
      <w:r>
        <w:rPr>
          <w:color w:val="000000"/>
        </w:rPr>
        <w:t>ГОСТ Р 51261</w:t>
      </w:r>
      <w:r>
        <w:rPr>
          <w:vanish/>
          <w:color w:val="000000"/>
        </w:rPr>
        <w:t>#S</w:t>
      </w:r>
      <w:r>
        <w:rPr>
          <w:color w:val="000000"/>
        </w:rPr>
        <w:t xml:space="preserve"> рекомендуется делать, как правило, округлого сечения диаметром не менее 30 мм и не более 60 мм. Расстояние между стеной и поручнями, в том числе поручнями перил, в свету должно быть не менее 5 см. Поверхность захвата не должна прерываться стойками перил или иными конструктивными элементами. Выступающие окончания поручней на 30 см должны быть горизонтальными с нетравмирующим завершением (например, закругленные, с поворотом вниз или к стене и т.п.) (см. </w:t>
      </w:r>
      <w:r>
        <w:rPr>
          <w:vanish/>
          <w:color w:val="000000"/>
        </w:rPr>
        <w:t>#M12293 0 1200023318 78 24573 2050494251 1340872467 3927363568 3867534463 4262361579 4</w:t>
      </w:r>
      <w:r>
        <w:rPr>
          <w:color w:val="000000"/>
        </w:rPr>
        <w:t>рисунок 2.25</w:t>
      </w:r>
      <w:r>
        <w:rPr>
          <w:vanish/>
          <w:color w:val="000000"/>
        </w:rPr>
        <w:t>#S</w:t>
      </w:r>
      <w:r>
        <w:rPr>
          <w:color w:val="000000"/>
        </w:rPr>
        <w:t>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6.7 Зазоры между дверным полотном и коробкой со стороны навески рекомендуется закрывать во избежание травм полосой эластичного материала. Дверные скобы и ручки должны иметь форму, удобную для открывания одной рукой, и располагаться на высоте 0,8-0,9 м от уровня пола.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6.8 Санитарно-гигиенические помещения, доступные инвалидам, должны иметь горячее и холодное водоснабжение, канализацию, средства мусороудаления. В случаях, когда присоединение к централизованным или местным сетям затруднено или невозможно, допускается применение автономных систем водоснабжения и канализации.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 санузлах, где в кабинах применен комплекс приборов, рекомендуется учитывать возможность пользования раковиной, сидя на унитазе.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6.9 Решетки ливнестоков и трапов не должны иметь отверстия более 0,01 м, а также продольное и диагональное (30° и менее) расположение щелей относительно направления движения людей.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6.10 Электрические и тепловые устройства и приборы, размещаемые в зоне доступности маломобильных посетителей, должны иметь защиту от возможных поражений электротоком и ожогов лиц с нарушениями здоровья (в том числе слепых).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6.11 Устройства связи для лиц с недостатками зрения должны иметь цветовые и тактильные средства опознавания, а для лиц с дефектами слуха - регулируемое звукоусиление.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6.12 Таксофоны, доступные для инвалидов, следует устанавливать на высоте не выше 0,8 м от пола до оси номеронабирателя. Наружные углы кабин и полукабин должны быть закруглены.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6.13 Под поверхностью столов индивидуального пользования (штатных устройств) и других мест обслуживания, предназначенных для посетителей на креслах-колясках, рекомендуется предусматривать свободное пространство высотой (от пола до низа ограничивающей поверхности) не менее 0,65 м, шириной не менее 0,8 м и глубиной не менее 0,5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6.14 Для лиц с дефектами слуха рекомендуется делать дополнительно к штатным индивидуальные встроенные устройства для звукоусиления и звуковоспроизведения в места обслуживания, отдыха, ожидания.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6.15 В помещениях с регулярной программой обслуживания групп лиц с дефектами слуха рекомендуется предусматривать оборудованные подсветкой посты для переводчиков жестового языка, хорошо видимые с мест.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6.16 В помещениях рекомендуется применять неопрокидываемые урны и мусоросборники закрытого типа с расположением приемных отверстий не ниже 0,6 м и не выше 1,2 м от уровня пола.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6.17 В местах с регулярной программой обслуживания групп лиц с дефектами слуха рекомендуется предусматривать оборудованные подсветкой посты для переводчиков жестового языка, хорошо видимые с мест.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6.18 Дверные ручки, запоры, задвижки и другие приборы и механизмы открывания и закрывания дверей должны иметь форму, которая позволяет управлять ими одной рукой без применения слишком больших усилий или значительных поворотов руки в запястье. Рекомендуется применение П-образных дверных ручек. На полотнах раздвижных дверей ручки должны устанавливаться таким образом, чтобы при полностью открытых дверях эти ручки были легко доступными с обеих сторон.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Должны применяться механизмы, ручки, краны и другие устройства управления или регулирования, позволяющие действовать одной рукой без применения излишних усилий, а также крутых поворотов или изгибов руки в запястье.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Следует применять дверные устройства, рассчитанные на максимальное усилие при открывании вручную не более 2,5 кгс.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7 ИНФОРМАЦИОННЫЕ УСТРОЙСТВА, СРЕДСТВА И ИХ СИСТЕМЫ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 Информационные устройства, средства и их системы в общественных зданиях и сооружениях предназначены для облегчения пользователям ориентации в архитектурной среде зданий и сооружений. Целесообразность применения и набор конкретных средств информации устанавливаются проектом или в задании на проектирование.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Наименование групп, подгрупп и видов информационных сигнальных устройств и средств связи, доступных для инвалидов, представлено в таблице 7.1 по </w:t>
      </w:r>
      <w:r>
        <w:rPr>
          <w:vanish/>
          <w:color w:val="000000"/>
        </w:rPr>
        <w:t>#M12291 1200025206</w:t>
      </w:r>
      <w:r>
        <w:rPr>
          <w:color w:val="000000"/>
        </w:rPr>
        <w:t>ГОСТ Р 51671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Таблица 7.1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385"/>
        <w:gridCol w:w="2145"/>
        <w:gridCol w:w="46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color w:val="000000"/>
              </w:rPr>
              <w:t>Группа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Подгруппа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Вид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1 Технические средства информации общего пользования, доступные для инвалидов     </w:t>
            </w: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1.1 Визуальные средства отображения информации 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1.1.1 Печатные носители статической информации (указатели, таблички, вывески, щиты, стенды, аппликации и т.п.)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1.1.2 Электронные носители статической и динамической информации (табло, большие экраны, дисплеи и т.п.), в том числе средства, дублирующие звуковую информацию и устройства сурдоперевода (для людей с дефектами слуха)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1.2 Звуковые средства </w:t>
            </w:r>
            <w:r>
              <w:rPr>
                <w:color w:val="000000"/>
              </w:rPr>
              <w:lastRenderedPageBreak/>
              <w:t xml:space="preserve">воспроизведения информации 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1.2.1 Акустические средства (речевые синтезаторы, речевые оповещатели, </w:t>
            </w:r>
            <w:r>
              <w:rPr>
                <w:color w:val="000000"/>
              </w:rPr>
              <w:lastRenderedPageBreak/>
              <w:t>громкоговорители, репродукторы и т.п.), в том числе устройства звукового дублирования визуальной информации (для людей с недостатками зрения)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1.2.2 Вспомогательные аудиосистемы с индукционными контурами и их элементы (устройства звукового дублирования, наушники и др.)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1.3 Тактильные средства отображения информации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1.3.1 Печатные носители статической информации, выполненной рельефным шрифтом (указатели, таблички и т.п.)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1.3.2 Печатные носители статической информации, выполненной шрифтом Брайля (указатели, таблички и т.п.)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 Технические средства сигнализации общего пользования, доступные для инвалидов     </w:t>
            </w: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2.1 Визуальные средства сигнализации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2.1.1 Графические средства сигнализации, в том числе знаки безопасности (предупреждающие знаки)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2.1.2 Световые сигнальные устройства, в том числе световые сигнализаторы, световые маячки, светофоры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2.1.3 Цветографические сигнальные устройства, в том числе сигнальные цвета, цветовая разметка, контрастные цветовые полосы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2.2 Звуковые средства сигнализации 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2.2.1 Звуковые сигнальные устройства уведомляющей сигнализации, в том числе речевые оповещатели, звуковые маяки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2.2.2 Звуковые сигнальные устройства аварийной и предупреждающей сигнализации, в том числе предупреждающие оповещатели, аварийные звуковые оповещатели, а также звуковые сигнальные устройства, дублирующие световые сигнальные устройства аварийной и предупреждающей сигнализации (для людей с недостатками зрения)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2.3 Тактильные средства сигнализации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2.3.1 Статические тактильные устройства, в том числе тактильные разметки, тактильные полосы, тактильные покрытия (плитки, рельефные или фактурные средства), искусственные плавные подъемы, уклоны и обочины (бордюрные камни)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2.3.2 Динамические тактильные устройства, в том числе вибрационные сигнализаторы, тактильные вибраторы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 Технические средства связи общего </w:t>
            </w: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3.1 Средства односторонней связи 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3.1.1 Громкоговорители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пользования, доступные для инвалидов  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3.1.2 Акустические системы громкоговорящей связи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3.1.3 Микрофоны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3.1.4 Ларингофоны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3.1.5 Наушники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3.2 Средства двусторонней связи     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3.2.1 Громкоговорящие средства связи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3.2.2 Средства связи с усилителями приема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3.2.3 Текстовые средства связи, в том числе с "бегущей строкой", факсимильные аппараты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38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214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4605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3.2.4 Таксофоны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Следует стремиться к использованию, в первую очередь, естественных свойств архитектурных компонентов среды. Целесообразность применения и набор конкретных средств информации устанавливаются в проекте.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 Элементы информационной системы для маломобильных посетителей рекомендуется формировать в виде: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точечных (локальных) информационных средств или устройств, устраиваемых у входов в помещения, на ответственных участках путей движения, в зонах нерегулируемого движения;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линейных, состоящих из одного или нескольких средств и (или) устройств, размещаемых на протяженных участках путей движения, в крупномасштабных пространствах и помещениях с регулируемыми потоками движения; в планировочно невыраженных зонах участков;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информационных узлов, размещаемых у входов в здания, сооружения, комплексы, в вестибюлях, в холлах, на пересекающихся путях движения, в специально отведенных зонах и помещениях зданий и сооружений, а также на участках. Это комплексные ориентиры и хранители информации, сочетающие множественные средства и устройства, размещенные компактно или связанно в ограниченном пространстве.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Информационные устройства могут быть визуальными, акустическими (звуковыми) и тактильными. Наименование групп, подгрупп и видов информационных сигнальных устройств и средств связи, доступных для инвалидов, приведены в таблице 7.1 (</w:t>
      </w:r>
      <w:r>
        <w:rPr>
          <w:vanish/>
          <w:color w:val="000000"/>
        </w:rPr>
        <w:t>#M12291 1200025206</w:t>
      </w:r>
      <w:r>
        <w:rPr>
          <w:color w:val="000000"/>
        </w:rPr>
        <w:t>ГОСТ Р 51671</w:t>
      </w:r>
      <w:r>
        <w:rPr>
          <w:vanish/>
          <w:color w:val="000000"/>
        </w:rPr>
        <w:t>#S</w:t>
      </w:r>
      <w:r>
        <w:rPr>
          <w:color w:val="000000"/>
        </w:rPr>
        <w:t>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lastRenderedPageBreak/>
        <w:t xml:space="preserve">ВИЗУАЛЬНЫЕ УСТРОЙСТВА И СРЕДСТВА ИНФОРМАЦИИ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7.3 К визуальным устройствам и средствам информации, используемым для вспомогательного управления движением и поведением посетителей, относятся: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указатели и знаки, в том числе цветовые;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разметка и цвет элементов оборудования;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щиты, стенды, табло;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тактильные табло;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световые маяки.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См. часть 3, </w:t>
      </w:r>
      <w:r>
        <w:rPr>
          <w:vanish/>
          <w:color w:val="000000"/>
        </w:rPr>
        <w:t>#M12293 0 1200023318 79 24260 4294967260 307465044 394098666 2352370372 2225 929767378</w:t>
      </w:r>
      <w:r>
        <w:rPr>
          <w:color w:val="000000"/>
        </w:rPr>
        <w:t>рисунки 3.16</w:t>
      </w:r>
      <w:r>
        <w:rPr>
          <w:vanish/>
          <w:color w:val="000000"/>
        </w:rPr>
        <w:t>#S</w:t>
      </w:r>
      <w:r>
        <w:rPr>
          <w:color w:val="000000"/>
        </w:rPr>
        <w:t>-</w:t>
      </w:r>
      <w:r>
        <w:rPr>
          <w:vanish/>
          <w:color w:val="000000"/>
        </w:rPr>
        <w:t>#M12293 1 1200023318 79 24262 333169391 93866241 3819884228 2050485799 3200069064 852325087</w:t>
      </w:r>
      <w:r>
        <w:rPr>
          <w:color w:val="000000"/>
        </w:rPr>
        <w:t>3.18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7.4 Для создания визуальной информации рекомендуется использовать общеупотребительные символы и пиктограммы. Шрифт и начертание символов рекомендуется принимать по </w:t>
      </w:r>
      <w:r>
        <w:rPr>
          <w:vanish/>
          <w:color w:val="000000"/>
        </w:rPr>
        <w:t>#M12293 2 1200005627 3271140448 476476702 247265662 4291836800 3918392535 2960271974 838258312 2498705547</w:t>
      </w:r>
      <w:r>
        <w:rPr>
          <w:color w:val="000000"/>
        </w:rPr>
        <w:t>ГОСТ 10807</w:t>
      </w:r>
      <w:r>
        <w:rPr>
          <w:vanish/>
          <w:color w:val="000000"/>
        </w:rPr>
        <w:t>#S</w:t>
      </w:r>
      <w:r>
        <w:rPr>
          <w:color w:val="000000"/>
        </w:rPr>
        <w:t>, а также принимать по нему и указатели.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7.5 На путях движения рекомендуется применять направляющие символы и ограничительную (латеральную) разметку: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а) по ходу внутрь здания или сооружения: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справа: на белом или светлом фоне - темные символы, разметка на темном фоне - белая (светлая), на светлом - черная или темная;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слева: на темном фоне - белые символы, разметка - темная. Контрастность тонов - не менее 1:8;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б) по оси движения: белая или черная (контрастная к фону пунктирная полоса) - прерывистая разметка.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Рекомендуемая высота разметки на стенах на уровне глаз пользователя - от 1,2 до 1,6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7.6 Разметку на стенах рекомендуется выполнять шириной не менее 150 мм и иметь на путях, ведущих к выходу, слева - светлый фон с темными буквами и символами, а справа - темный фон со светлыми буквами и символами. Контраст разметки тонов и фона должен быть не менее 1:4. Высота размещения полос разметки - от 0,9 до 1,6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7.7 Желательно графически выделять на полу и на стенах зоны риска (например, открывания полотна двери).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7.8 Применяемые текстовые табло с переменным содержанием (матричные, бегущая строка и т.п.) должны иметь символы по </w:t>
      </w:r>
      <w:r>
        <w:rPr>
          <w:vanish/>
          <w:color w:val="000000"/>
        </w:rPr>
        <w:t>#M12293 3 1200005627 3271140448 476476702 247265662 4291836800 3918392535 2960271974 838258312 2498705547</w:t>
      </w:r>
      <w:r>
        <w:rPr>
          <w:color w:val="000000"/>
        </w:rPr>
        <w:t>ГОСТ 10807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Экраны телемониторов и проекторов следует располагать в затененных местах для обеспечения необходимой контрастности изображения. Не следует размещать экраны со стороны оконных проемов.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7.9 Знаки и символы должны быть контрастными по отношению к фону: светлые знаки - на темном фоне или темные знаки - на светлом. Они должны иметь размеры, соответствующие расчетному расстоянию распознавания: на расстояниях до 20 м - высота и ширина знака должны быть не менее 0,3 м, на расстоянии 100 м - не менее 1,5 м. Размеры знаков, которые могут восприниматься с расстояний, имеющих промежуточные значения, следует определять по интерполяции.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7.10 Буквы и цифры, изображаемые на знаках, должны иметь пропорции в пределах отношения ширины к высоте от 3:5 до 1:1, а отношение ширины штрихов к их высоте от 1:5 до 1:10.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Высота прописных букв надписей на указателях, размещенных под потолком помещения на высоте более 2 м, измеренной от пола до нижней кромки указателя, должна быть не менее 0,075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7.11 Освещенность поверхности надписей, знаков, символов и пиктограмм должна быть одинаковой на всей поверхности средств отображения информации. Ее значение должно составлять от 100 до 300 лк.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Цветографическое решение визуальных средств отображения информации должно соответствовать общему интерьеру зданий, сооружений и обеспечивать четкость и выразительность подачи информации.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7.12 Следует применять приборы и устройства яркости и цветности световых сигналов, продолжительность и частота вспышек которых соответствуют требованиям </w:t>
      </w:r>
      <w:r>
        <w:rPr>
          <w:vanish/>
          <w:color w:val="000000"/>
        </w:rPr>
        <w:t>#M12291 1200025206</w:t>
      </w:r>
      <w:r>
        <w:rPr>
          <w:color w:val="000000"/>
        </w:rPr>
        <w:t>ГОСТ Р 51671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7.13 Малые формы благоустройства рекомендуется применять контрастных цветов и тонов по отношению к фону.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Рекомендуется окрашивать опоры, поручни, стойки и другие опорные устройства в контрастные по отношению к фону цвета и тона.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7.14 Рекомендуется световые маяки выполнять в виде небольших светофоров или сигнальных светильников с цветными фильтрами, излучающими импульсы света небольшой яркости.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Допускается применять маяки с постоянным светом. Цвет маяков должен быть на путях безопасного движения - зеленым, в зонах повышенного внимания - желтым, а в зонах опасных или с ограниченной доступностью - красным.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Рекомендуется размещать световые маяки по оси полосы движения в помещениях на высоте не менее 2,0 м или сбоку от пути на стенах на высоте от 1,5 до 2,1 м, или на расстоянии 0,15 м от потолка любой высоты.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7.15 Рекомендуется визуальную информацию размещать: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- вне здания - на высоте не менее 1,5 м и не более 4,5 м от поверхности движения; при этом знаки и указатели для тактильного контакта допускается размещать в зоне видимого горизонта путей движения на высоте от 1,2 до 1,6 м;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- внутри здания - информация о назначении помещения - рядом с дверью на высоте от 1,4 до 1,6 м со стороны дверной ручки; знаки и указатели визуальные - на высоте до 2,5 м в зонах движения по путям в зальных помещениях.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7.16 Ширину полос разметки на полах помещений рекомендуется выполнять не уже 150 мм, если она не является элементом орнаментального фриза.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7.17 Внутренние знаки и указатели (в том числе тактильные) следует размещать у дверных проемов со стороны ручки.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АКУСТИЧЕСКИЕ УСТРОЙСТВА И СРЕДСТВА ИНФОРМАЦИИ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7.18 Акустические устройства и средства предназначены для оказания помощи лицам с недостатками зрения, а также для дублирования визуальной информации в наиболее ответственных местах. К ним относятся: звуковые маячки; шумовые индикаторы; средства звуковоспроизведения, речевые синтезаторы; индукционная петля в зрительном зале и другие электроакустические (звукоусиливающие) приспособления.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7.19 Звуковые маячки (электрические, механические или электронные, с приводами в виде выключателей, фотоэлементов, сенсорных выключателей, концевых электровыключателей и т.п.) должны удовлетворять требованиям </w:t>
      </w:r>
      <w:r>
        <w:rPr>
          <w:vanish/>
          <w:color w:val="000000"/>
        </w:rPr>
        <w:t>#M12291 1200012830</w:t>
      </w:r>
      <w:r>
        <w:rPr>
          <w:color w:val="000000"/>
        </w:rPr>
        <w:t>ГОСТ 21786</w:t>
      </w:r>
      <w:r>
        <w:rPr>
          <w:vanish/>
          <w:color w:val="000000"/>
        </w:rPr>
        <w:t>#S</w:t>
      </w:r>
      <w:r>
        <w:rPr>
          <w:color w:val="000000"/>
        </w:rPr>
        <w:t>. Аппаратура привода их в действие должна находиться не менее чем за 0,8 м до предупреждаемого участка пути.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7.20 Шумовые индикаторы рекомендуется использовать в помещениях с хорошей звукоизоляцией или в помещениях при значительных уровнях шумов субъективного происхождения.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Рекомендуется использовать шумовые индикаторы, воспроизводящие звуки: метронома; колокольчиков или ксилофонных пластин; звуков ударных инструментов.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Рекомендуется размещать шумовые индикаторы вне полосы движения, но с приводами, реагирующими на движение по этим полосам.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7.21 Применяемая звуковоспроизводящая техника должна соответствовать требованиям </w:t>
      </w:r>
      <w:r>
        <w:rPr>
          <w:vanish/>
          <w:color w:val="000000"/>
        </w:rPr>
        <w:t>#M12291 1200015765</w:t>
      </w:r>
      <w:r>
        <w:rPr>
          <w:color w:val="000000"/>
        </w:rPr>
        <w:t>ГОСТ 24214</w:t>
      </w:r>
      <w:r>
        <w:rPr>
          <w:vanish/>
          <w:color w:val="000000"/>
        </w:rPr>
        <w:t>#S</w:t>
      </w:r>
      <w:r>
        <w:rPr>
          <w:color w:val="000000"/>
        </w:rPr>
        <w:t xml:space="preserve"> и воспроизводить в автоматизированном режиме музыкальные, шумовые и речевые сообщения. Приводы рекомендуется устраивать аналогично требованиям раздела 6 данного Свода правил.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7.22 Следует применять приборы и устройства уровня звука, частота, длительность и интервал звукового сигнала которых соответствуют требованиям </w:t>
      </w:r>
      <w:r>
        <w:rPr>
          <w:vanish/>
          <w:color w:val="000000"/>
        </w:rPr>
        <w:t>#M12291 1200025206</w:t>
      </w:r>
      <w:r>
        <w:rPr>
          <w:color w:val="000000"/>
        </w:rPr>
        <w:t>ГОСТ Р 51671</w:t>
      </w:r>
      <w:r>
        <w:rPr>
          <w:vanish/>
          <w:color w:val="000000"/>
        </w:rPr>
        <w:t>#S</w:t>
      </w:r>
      <w:r>
        <w:rPr>
          <w:color w:val="000000"/>
        </w:rPr>
        <w:t>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7.23 Не рекомендуется размещать акустические устройства так, чтобы зоны их действия перекрывали друг друга, создавая звуковые помехи. Ограничение зон действия может выполняться путем помещения устройств в ниши или за экраны, препятствующие распространению воспроизводимых звуков в нежелательном направлении.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7.24 В зрительных залах (театров, цирков и т.п.) следует предусматривать не менее трех зрительных мест, связанных с акустическими устройствами, работающими на основе индукционного контура или инфракрасного излучения.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7.25 Доступные для инвалидов средства телефонной связи (СТС) общего применения должны быть оснащены регуляторами громкости.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Кроме того, 25% всех СТС общего применения, предусмотренных в здании или сооружении, но не менее одного должны быть со встроенными усилителями приема (приема и передачи) и рассредоточены по всему зданию среди всех типов средств телефонной связи общего применения. При наличии в здании одного специализированного аппарата телефонной связи его следует размещать в вестибюле или на наиболее людном этаже.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При этом СТС, доступные для инвалидов, должны быть обозначены в соответствии с ГОСТ Р.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7.26 Если в здании или на прилегающей к нему территории предусмотрены несколько таксофонов общего пользования, то как минимум один таксофон из каждых четырех должен иметь текстовой телефонный аппарат.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Если внутри зданий или сооружений, предназначенных для проведения культурно-массовых мероприятий, в том числе на стадионах и спортивных аренах, в общественных центрах, в местах </w:t>
      </w:r>
      <w:r>
        <w:rPr>
          <w:color w:val="000000"/>
        </w:rPr>
        <w:lastRenderedPageBreak/>
        <w:t>развлечений и отдыха, установлены таксофоны общего применения, то как минимум один из них должен быть текстовым телефонным аппаратом.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ТАКТИЛЬНЫЕ СРЕДСТВА ИНФОРМАЦИИ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7.27 Тактильные поверхности покрытий полов должны обеспечивать возможность их быстрого распознавания, а также уборки (очистки). Они не должны самопроизвольно сдвигаться, зацепляться и задираться обувью или средствами реабилитации.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Не рекомендуется применять ребристое покрытие на путях движения в помещениях, за исключением мозаичных или плиточных полов в вестибюлях, на площадках лифтов, лестниц и пандусов.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7.28 Тактильные информирующие поверхности должны быть безопасны для рук, а размещенные в плоскости пола - также для средств реабилитации инвалидов. Эти поверхности не должны усложнять условия движения людей, которые в них не нуждаются.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Оптимальная высота размещения тактильной информации - 0,6-1,1 м, а в зоне путей движения - на высоте 1,2-1,6 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7.29 Рекомендуется применение ручек дверей, рычагов управления, выключателей различных пластических форм и фактур, позволяющих легко различать их на ощупь.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 инженерном оборудовании рекомендуется применять рельефные кнопочные выключатели и клавиши выключателей или регулировочных устройств с различной фактурой и рельефными цифрами, буквами или символами. Размер символов - не менее 5 мм, а глубина - 0,8 мм. Поля клавиш и кнопок - не менее чем 20х20 мм.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Рычаги и вентили для холодной и горячей воды должны иметь одинаковую форму, но при этом следует сделать рельефную, различительную пометку на цветовой поверхности, обозначающей температуру воды (холодная, горячая).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7.30 На поручнях вдоль путей движения и на их концах следует устанавливать тактильные указатели с рельефным шрифтом высотой не менее 15 мм или знаками шрифта Брайля (</w:t>
      </w:r>
      <w:r>
        <w:rPr>
          <w:vanish/>
          <w:color w:val="000000"/>
        </w:rPr>
        <w:t>#M12291 1200025869</w:t>
      </w:r>
      <w:r>
        <w:rPr>
          <w:color w:val="000000"/>
        </w:rPr>
        <w:t>ГОСТ Р 50918</w:t>
      </w:r>
      <w:r>
        <w:rPr>
          <w:vanish/>
          <w:color w:val="000000"/>
        </w:rPr>
        <w:t>#S</w:t>
      </w:r>
      <w:r>
        <w:rPr>
          <w:color w:val="000000"/>
        </w:rPr>
        <w:t>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Часть 2 ПАРАМЕТРЫ АРХИТЕКТУРНОЙ СРЕДЫ, ДОСТУПНОЙ ИНВАЛИДАМ </w:t>
      </w: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 xml:space="preserve">  </w:t>
      </w:r>
    </w:p>
    <w:p w:rsidR="0003223C" w:rsidRDefault="0003223C" w:rsidP="0003223C">
      <w:pPr>
        <w:jc w:val="center"/>
        <w:rPr>
          <w:color w:val="000000"/>
        </w:rPr>
      </w:pPr>
    </w:p>
    <w:p w:rsidR="0003223C" w:rsidRDefault="0003223C" w:rsidP="0003223C">
      <w:pPr>
        <w:jc w:val="both"/>
        <w:rPr>
          <w:color w:val="000000"/>
        </w:rPr>
      </w:pPr>
    </w:p>
    <w:p w:rsidR="0003223C" w:rsidRDefault="0003223C" w:rsidP="0003223C">
      <w:pPr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840"/>
        <w:gridCol w:w="1470"/>
        <w:gridCol w:w="2175"/>
        <w:gridCol w:w="85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27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РАЗМЕРЫ ИНВАЛИДНОГО КРЕСЛА-КОЛЯСКИ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30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81455"/>
                  <wp:effectExtent l="1905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97840"/>
                  <wp:effectExtent l="1905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</w:t>
            </w:r>
          </w:p>
        </w:tc>
        <w:tc>
          <w:tcPr>
            <w:tcW w:w="74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Кресло-коляска для взрослых </w:t>
            </w:r>
          </w:p>
        </w:tc>
        <w:tc>
          <w:tcPr>
            <w:tcW w:w="8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485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5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80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465705" cy="320611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320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500" w:type="dxa"/>
            <w:gridSpan w:val="3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395855" cy="3298825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329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80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916555" cy="321754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321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500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072005" cy="2233930"/>
                  <wp:effectExtent l="19050" t="0" r="444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80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4500" w:type="dxa"/>
            <w:gridSpan w:val="3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20700" cy="8128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8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Площадка для размещения инвалида в кресле-коляске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470"/>
        <w:gridCol w:w="87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97840"/>
                  <wp:effectExtent l="19050" t="0" r="190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4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Габариты кресла-коляски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47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7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Кресло-коляска для мужчин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351853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51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Кресло-коляска для женщин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29605" cy="3136900"/>
                  <wp:effectExtent l="19050" t="0" r="444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313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2130"/>
        <w:gridCol w:w="1410"/>
        <w:gridCol w:w="3930"/>
        <w:gridCol w:w="855"/>
        <w:gridCol w:w="1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97840"/>
                  <wp:effectExtent l="19050" t="0" r="190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47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Габариты кресла-коляски школьника </w:t>
            </w:r>
          </w:p>
        </w:tc>
        <w:tc>
          <w:tcPr>
            <w:tcW w:w="8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2.3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47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7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45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720340" cy="3101975"/>
                  <wp:effectExtent l="1905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310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lastRenderedPageBreak/>
              <w:t xml:space="preserve">                   </w:t>
            </w:r>
          </w:p>
        </w:tc>
        <w:tc>
          <w:tcPr>
            <w:tcW w:w="4785" w:type="dxa"/>
            <w:gridSpan w:val="2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905125" cy="2847340"/>
                  <wp:effectExtent l="1905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9285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604135" cy="3298825"/>
                  <wp:effectExtent l="0" t="0" r="571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329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309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195" w:type="dxa"/>
            <w:gridSpan w:val="3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86410" cy="57785"/>
                  <wp:effectExtent l="19050" t="0" r="889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5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Площадка для размещения инвалида на кресле-коляске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4020"/>
        <w:gridCol w:w="3450"/>
        <w:gridCol w:w="870"/>
        <w:gridCol w:w="30"/>
      </w:tblGrid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97840"/>
                  <wp:effectExtent l="19050" t="0" r="190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</w:t>
            </w:r>
          </w:p>
        </w:tc>
        <w:tc>
          <w:tcPr>
            <w:tcW w:w="74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Габариты при повороте и развороте кресла-коляски </w:t>
            </w:r>
          </w:p>
        </w:tc>
        <w:tc>
          <w:tcPr>
            <w:tcW w:w="8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2.4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30" w:type="dxa"/>
        </w:trPr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47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87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Габариты занимаемой зоны при вращении кресла-коляски вокруг вертикальной оси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98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032760" cy="297497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297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627630" cy="3229610"/>
                  <wp:effectExtent l="1905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322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82265" cy="288226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88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 - поворот на 90°; Б - разворот на 180°; В - разворот на 360°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(В скобках даны размеры для кресла-коляски школьников.)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5910"/>
        <w:gridCol w:w="1545"/>
        <w:gridCol w:w="91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8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ПАРАМЕТРЫ ПУТЕЙ ДВИЖЕНИЯ </w:t>
            </w:r>
          </w:p>
        </w:tc>
        <w:tc>
          <w:tcPr>
            <w:tcW w:w="24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365885"/>
                  <wp:effectExtent l="19050" t="0" r="508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3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62915"/>
                  <wp:effectExtent l="1905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</w:t>
            </w:r>
          </w:p>
        </w:tc>
        <w:tc>
          <w:tcPr>
            <w:tcW w:w="74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Оптимальные габариты полосы движения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45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796665" cy="34493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665" cy="344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680460" cy="295148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95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__________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*Минимальные габариты полосы движения для детей-инвалидов.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90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62915"/>
                  <wp:effectExtent l="1905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Пропускная способность коридоров 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2.6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19900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19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625465" cy="233807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465" cy="233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567680" cy="208343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680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370830" cy="1886585"/>
                  <wp:effectExtent l="19050" t="0" r="127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830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90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62915"/>
                  <wp:effectExtent l="1905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Ниши в коридорах 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2.7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73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836866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836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810"/>
        <w:gridCol w:w="3540"/>
        <w:gridCol w:w="90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62915"/>
                  <wp:effectExtent l="1905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3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Габариты поворотов и разворотов 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2.8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7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82265" cy="2673985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67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440" w:type="dxa"/>
            <w:gridSpan w:val="2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511425" cy="2870835"/>
                  <wp:effectExtent l="1905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287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7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Пространство, необходимое для U-образного разворота кресла-коляски на 180 градусов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7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581275" cy="3252470"/>
                  <wp:effectExtent l="1905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25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440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615565" cy="408559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408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2370"/>
        <w:gridCol w:w="4950"/>
        <w:gridCol w:w="94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62915"/>
                  <wp:effectExtent l="1905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3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Преграды в коридорах </w:t>
            </w:r>
          </w:p>
        </w:tc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2.9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2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4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636895" cy="7604760"/>
                  <wp:effectExtent l="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95" cy="760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33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589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А, Б - сохранение пропускной способности коридоров;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33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589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В - безопасное размещение смонтированных на стене объектов;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33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5895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Г- заглубление объектов в нишу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2310"/>
        <w:gridCol w:w="5025"/>
        <w:gridCol w:w="96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62915"/>
                  <wp:effectExtent l="19050" t="0" r="190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3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Вертикальные преграды 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2.10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3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55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804418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804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27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А, Б - допустимые параметры вертикальных преград, </w:t>
            </w:r>
            <w:r>
              <w:rPr>
                <w:color w:val="000000"/>
              </w:rPr>
              <w:lastRenderedPageBreak/>
              <w:t>размещаемых параллельно стене;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27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В - параметры опознавательного бортика;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27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5985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Г- допустимые параметры предмета, закрепленного на опорах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2850"/>
        <w:gridCol w:w="2910"/>
        <w:gridCol w:w="1500"/>
        <w:gridCol w:w="10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7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ДВЕРНЫЕ ПРОЕМЫ </w:t>
            </w:r>
          </w:p>
        </w:tc>
        <w:tc>
          <w:tcPr>
            <w:tcW w:w="25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23670"/>
                  <wp:effectExtent l="19050" t="0" r="508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26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Дверные проемы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2.11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6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81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291715" cy="369252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369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5415" w:type="dxa"/>
            <w:gridSpan w:val="3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241040" cy="3484245"/>
                  <wp:effectExtent l="1905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40" cy="348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81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Ширина дверного просвета при различных видах дверей: А - однопольная дверь; Б - двухпольная дверь; В - складная дверь; Г - раздвижная дверь; Д - полуторопольная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  <w:tc>
          <w:tcPr>
            <w:tcW w:w="5415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384425" cy="212979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12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Варианты дверных порогов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370830" cy="1481455"/>
                  <wp:effectExtent l="19050" t="0" r="127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830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91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Дверные проемы 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2.12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625465" cy="701421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465" cy="701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Минимальные габариты свободных площадок с обеих сторон дверного проема раздвижных однопольных (А) и двупольных (Б) дверей, распашных однопольных (В) и двупольных (Г) дверей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5805"/>
        <w:gridCol w:w="1455"/>
        <w:gridCol w:w="10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7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ПРИДВЕРНЫЕ ПЛОЩАДКИ, ЗОНЫ; 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ВХОДНЫЕ ТАМБУРЫ </w:t>
            </w:r>
          </w:p>
        </w:tc>
        <w:tc>
          <w:tcPr>
            <w:tcW w:w="24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58595"/>
                  <wp:effectExtent l="19050" t="0" r="508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2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Габариты придверных зон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2.13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6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Распашные двери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266690" cy="1435100"/>
                  <wp:effectExtent l="1905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 </w:t>
            </w: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139065" cy="161925"/>
                  <wp:effectExtent l="1905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=1500, </w:t>
            </w:r>
            <w:r>
              <w:rPr>
                <w:noProof/>
                <w:color w:val="000000"/>
                <w:position w:val="-6"/>
                <w:lang w:eastAsia="ru-RU"/>
              </w:rPr>
              <w:drawing>
                <wp:inline distT="0" distB="0" distL="0" distR="0">
                  <wp:extent cx="243205" cy="161925"/>
                  <wp:effectExtent l="19050" t="0" r="444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920;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 </w:t>
            </w: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139065" cy="161925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=1400, </w:t>
            </w:r>
            <w:r>
              <w:rPr>
                <w:noProof/>
                <w:color w:val="000000"/>
                <w:position w:val="-6"/>
                <w:lang w:eastAsia="ru-RU"/>
              </w:rPr>
              <w:drawing>
                <wp:inline distT="0" distB="0" distL="0" distR="0">
                  <wp:extent cx="243205" cy="161925"/>
                  <wp:effectExtent l="19050" t="0" r="444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1070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220335" cy="2083435"/>
                  <wp:effectExtent l="1905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33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А, Б, Г -двери без запора; В - дверь с закрывателем; Д, Е - двери, имеющие ручку и закрыватель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Раздвижные двери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081270" cy="1458595"/>
                  <wp:effectExtent l="0" t="0" r="508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27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365"/>
        <w:gridCol w:w="3345"/>
        <w:gridCol w:w="3555"/>
        <w:gridCol w:w="93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9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Площадки перед дверью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</w:tc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2.14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6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90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3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1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673985" cy="54864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 </w:t>
            </w:r>
          </w:p>
        </w:tc>
        <w:tc>
          <w:tcPr>
            <w:tcW w:w="4485" w:type="dxa"/>
            <w:gridSpan w:val="2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604135" cy="6666865"/>
                  <wp:effectExtent l="0" t="0" r="571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666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1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А и Б - параметры свободной площадки перед распашной дверью со стороны ее открывания </w:t>
            </w:r>
          </w:p>
        </w:tc>
        <w:tc>
          <w:tcPr>
            <w:tcW w:w="448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106295" cy="1851660"/>
                  <wp:effectExtent l="19050" t="0" r="825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1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448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Зависимость ширины и губины входной площадки.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1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58770" cy="287083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87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Минимальные параметры свободного пространства у входа при боковом (В) и фронтальном (Г) подъезде к двери</w:t>
            </w:r>
          </w:p>
          <w:p w:rsidR="0003223C" w:rsidRDefault="0003223C">
            <w:pPr>
              <w:ind w:firstLine="450"/>
              <w:jc w:val="both"/>
              <w:rPr>
                <w:color w:val="000000"/>
              </w:rPr>
            </w:pPr>
          </w:p>
          <w:p w:rsidR="0003223C" w:rsidRDefault="0003223C">
            <w:pPr>
              <w:ind w:firstLine="450"/>
              <w:jc w:val="both"/>
              <w:rPr>
                <w:color w:val="000000"/>
              </w:rPr>
            </w:pPr>
            <w:r>
              <w:rPr>
                <w:color w:val="000000"/>
              </w:rPr>
              <w:t>______________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* Дверь с запором или замком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1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ind w:firstLine="225"/>
              <w:rPr>
                <w:color w:val="000000"/>
              </w:rPr>
            </w:pPr>
          </w:p>
        </w:tc>
        <w:tc>
          <w:tcPr>
            <w:tcW w:w="4485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290"/>
        <w:gridCol w:w="97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Входные тамбуры </w:t>
            </w:r>
          </w:p>
        </w:tc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7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91440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9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260"/>
        <w:gridCol w:w="10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Двойной тамбур, портик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2.16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Двойной тамбур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3703955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70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Площадка под портиком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2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487299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87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290"/>
        <w:gridCol w:w="1020"/>
        <w:gridCol w:w="15"/>
      </w:tblGrid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Варианты перепланировки входного тамбура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2.17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702564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02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05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Входы в здания </w:t>
            </w: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2.18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РАСШИРЕНИЕ ДВЕРНОГО ПРОЕМА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57420" cy="3518535"/>
                  <wp:effectExtent l="19050" t="0" r="508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420" cy="351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1 - расширяемая часть проема;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2 - усиливающие пилоны (при необходимости усиления несущей способности стены);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3 - усиленная перемычка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ПРИМЕРЫ РЕКОНСТРУКЦИИ ВХОДНЫХ ПЛОЩАДОК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4757420" cy="3588385"/>
                  <wp:effectExtent l="19050" t="0" r="508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420" cy="358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</w:tbl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660"/>
        <w:gridCol w:w="1965"/>
        <w:gridCol w:w="1680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5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>ВЕРТИКАЛЬНЫЕ КОММУНИКАЦИИ.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ЛЕСТНИЦЫ И ПАНДУСЫ </w:t>
            </w:r>
          </w:p>
        </w:tc>
        <w:tc>
          <w:tcPr>
            <w:tcW w:w="27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23670"/>
                  <wp:effectExtent l="19050" t="0" r="508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30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Лестницы </w:t>
            </w: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2.19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7305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Подъем на высоту менее 1,6 м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567680" cy="902970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68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Подъем на высоту более 1,6 м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567680" cy="284734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680" cy="284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Предохранение от непроизвольного попадания в подлестничное пространство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62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754630" cy="2395855"/>
                  <wp:effectExtent l="19050" t="0" r="762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754630" cy="2072005"/>
                  <wp:effectExtent l="19050" t="0" r="762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07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62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Цветник или поручни в зоне опасности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4680" w:type="dxa"/>
            <w:gridSpan w:val="3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Предохранительная защита или поручни в зоне опасности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570"/>
        <w:gridCol w:w="3795"/>
        <w:gridCol w:w="97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</w:t>
            </w:r>
          </w:p>
        </w:tc>
        <w:tc>
          <w:tcPr>
            <w:tcW w:w="73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Лестницы </w:t>
            </w:r>
          </w:p>
        </w:tc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2.20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6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7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общественных зданиях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53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743200" cy="4410075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</w:t>
            </w: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685415" cy="2940050"/>
                  <wp:effectExtent l="19050" t="0" r="63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15" cy="294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А - минимальные параметры лестничной клетки;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Б - максимальные параметры ступени;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В - принцип устройства поручня в общественных местах;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Г - допустимые параметры внутренней лестницы в жилой ячейке;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Д - правило определения соотношения ширины проступи и высоты подступенка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53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Дополнительный поручень в образовательных учреждениях для детей до 10 лет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225"/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82265" cy="3090545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309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53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223393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851660" cy="1261745"/>
                  <wp:effectExtent l="1905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312420" cy="219710"/>
                  <wp:effectExtent l="1905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300 (в здании)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position w:val="-10"/>
                <w:lang w:eastAsia="ru-RU"/>
              </w:rPr>
              <w:drawing>
                <wp:inline distT="0" distB="0" distL="0" distR="0">
                  <wp:extent cx="335915" cy="219710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>400 (на участке)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53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477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53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4770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lastRenderedPageBreak/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000"/>
        <w:gridCol w:w="4365"/>
        <w:gridCol w:w="97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3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Лестничные марши. Предохранительные мероприятия </w:t>
            </w:r>
          </w:p>
        </w:tc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2.21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6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7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А. В здании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0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3148330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96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Б. На открытом пространстве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534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В. При перепаде уровней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396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384425" cy="2245360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24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5340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252470" cy="4282440"/>
                  <wp:effectExtent l="19050" t="0" r="508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428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35"/>
        <w:gridCol w:w="105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3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Пандусы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2.22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Основные параметры пандусов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7882255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88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</w:t>
            </w: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Пандусы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2.23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4722495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72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Промежуточные площадки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1470025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Конечные площадки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1330960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Примеры пристройки пандусной клетки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2.24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986405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98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06110" cy="3726815"/>
                  <wp:effectExtent l="0" t="0" r="889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110" cy="372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</w:t>
            </w: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65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3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Формы и габариты поручней и перил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6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Оптимальные габариты поперечного сечения поручней и перил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368046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68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Элементы, фиксирующие окончание поручня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372681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72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lastRenderedPageBreak/>
        <w:t xml:space="preserve">     </w:t>
      </w:r>
    </w:p>
    <w:p w:rsidR="0003223C" w:rsidRDefault="0003223C" w:rsidP="0003223C">
      <w:pPr>
        <w:rPr>
          <w:color w:val="000000"/>
        </w:rPr>
      </w:pP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5580"/>
        <w:gridCol w:w="1725"/>
        <w:gridCol w:w="106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54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>ПОДЪЕМНЫЕ УСТРОЙСТВА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</w:tc>
        <w:tc>
          <w:tcPr>
            <w:tcW w:w="27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58595"/>
                  <wp:effectExtent l="19050" t="0" r="508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3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Лифты 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</w:tc>
        <w:tc>
          <w:tcPr>
            <w:tcW w:w="1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2.26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0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6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697928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697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Минимальные внутренние размеры кабины лифта и площадки перед лифтом.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Для транспортировки больного на каталке (А), для передвигающегося в кресле-коляске при различном расположении и открывании дверей (Б, Г, Д).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Размеры кабины лифта - минимальные (Б, В), оптимальные (Г, Д).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1 - блок управления лифтом; 2 - откидное сиденье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Лифты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2.27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769747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69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</w:t>
            </w: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1305"/>
        <w:gridCol w:w="15"/>
        <w:gridCol w:w="6030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</w:t>
            </w:r>
          </w:p>
        </w:tc>
        <w:tc>
          <w:tcPr>
            <w:tcW w:w="735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Параметры наклонных подъемников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2.28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Подъемник для инвалида с сопровождающим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4109085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10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26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7065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 - перемещение подъемника параллельно лестнице; б - перемещение лестничного подъемника  (над ступенями)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26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ind w:firstLine="22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065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1 - панель управления; 2 - откидное сиденье; 3 - тактильная полоса предупреждения; 4 - откидное ограждение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22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ПОДЪЕМНИК ДЛЯ САМОСТОЯТЕЛЬНОГО ПЕРЕМЕЩЕНИЯ ИНВАЛИДА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280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ind w:firstLine="225"/>
              <w:jc w:val="center"/>
              <w:rPr>
                <w:color w:val="000000"/>
              </w:rPr>
            </w:pPr>
          </w:p>
        </w:tc>
        <w:tc>
          <w:tcPr>
            <w:tcW w:w="705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225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225"/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368046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68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</w:t>
            </w:r>
          </w:p>
        </w:tc>
      </w:tr>
      <w:tr w:rsidR="0003223C"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* Даны размеры площадки для подъема без сопровождающего лица - в числителе, в знаменателе - c сопровождающим лицом.</w:t>
            </w:r>
          </w:p>
          <w:p w:rsidR="0003223C" w:rsidRDefault="0003223C">
            <w:pPr>
              <w:ind w:firstLine="225"/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1965"/>
        <w:gridCol w:w="3165"/>
        <w:gridCol w:w="2205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3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Вертикальные подъемники </w:t>
            </w: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2.29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35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Вертикальные подъемники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6090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Подвесное подъемное устройство 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6090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ind w:firstLine="225"/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634740" cy="4016375"/>
                  <wp:effectExtent l="19050" t="0" r="381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401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910080" cy="3171190"/>
                  <wp:effectExtent l="1905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3171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Габариты зоны для установки домашнего лифта и подъемника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475742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75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405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 - вертикальный подъемник;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405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 - лифт;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925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405" w:type="dxa"/>
            <w:gridSpan w:val="3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 - наклонный подъемник (откидная платформа)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75"/>
        <w:gridCol w:w="6930"/>
        <w:gridCol w:w="405"/>
        <w:gridCol w:w="255"/>
        <w:gridCol w:w="750"/>
        <w:gridCol w:w="15"/>
      </w:tblGrid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hidden/>
        </w:trPr>
        <w:tc>
          <w:tcPr>
            <w:tcW w:w="9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</w:t>
            </w:r>
          </w:p>
        </w:tc>
        <w:tc>
          <w:tcPr>
            <w:tcW w:w="733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Индивидуальные подъемные устройства </w:t>
            </w:r>
          </w:p>
        </w:tc>
        <w:tc>
          <w:tcPr>
            <w:tcW w:w="10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2.30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rPr>
          <w:gridAfter w:val="2"/>
          <w:wAfter w:w="765" w:type="dxa"/>
        </w:trPr>
        <w:tc>
          <w:tcPr>
            <w:tcW w:w="97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93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6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А. Лестничные подъемные устройства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928620"/>
                  <wp:effectExtent l="1905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92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Б. Подвесные подъемные устройства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3680460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68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А. Лестничные подъемные устройства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- размеры платформы, мм: 680х750, 800х1000, 900х1200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угол подъема - 0-90°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грузоподъемность, кг: 150, 200, 250-300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габариты в сложенном виде, мм: ширина - 300, длина 500-1800, высота -900.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45"/>
              <w:jc w:val="both"/>
              <w:rPr>
                <w:color w:val="000000"/>
              </w:rPr>
            </w:pPr>
            <w:r>
              <w:rPr>
                <w:color w:val="000000"/>
              </w:rPr>
              <w:t>Б. Подвесное подъемное устройство: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45"/>
              <w:jc w:val="both"/>
              <w:rPr>
                <w:color w:val="000000"/>
              </w:rPr>
            </w:pPr>
            <w:r>
              <w:rPr>
                <w:color w:val="000000"/>
              </w:rPr>
              <w:t>- габаритные размеры грузонесущей части, мм - 400х200х300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45"/>
              <w:jc w:val="both"/>
              <w:rPr>
                <w:color w:val="000000"/>
              </w:rPr>
            </w:pPr>
            <w:r>
              <w:rPr>
                <w:color w:val="000000"/>
              </w:rPr>
              <w:t>- угол подъема (max) - 90°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45"/>
              <w:jc w:val="both"/>
              <w:rPr>
                <w:color w:val="000000"/>
              </w:rPr>
            </w:pPr>
            <w:r>
              <w:rPr>
                <w:color w:val="000000"/>
              </w:rPr>
              <w:t>- радиус поворота направляющей (min), м - 0,3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6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ind w:firstLine="45"/>
              <w:jc w:val="both"/>
              <w:rPr>
                <w:color w:val="000000"/>
              </w:rPr>
            </w:pPr>
            <w:r>
              <w:rPr>
                <w:color w:val="000000"/>
              </w:rPr>
              <w:t>- грузоподъемность, кг - 150, 200, 250-300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5745"/>
        <w:gridCol w:w="1500"/>
        <w:gridCol w:w="112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7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ОБОРУДОВАНИЕ ПРИДОМОВЫХ ТЕРРИТОРИЙ </w:t>
            </w:r>
          </w:p>
        </w:tc>
        <w:tc>
          <w:tcPr>
            <w:tcW w:w="26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58595"/>
                  <wp:effectExtent l="19050" t="0" r="508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lastRenderedPageBreak/>
              <w:t xml:space="preserve">                  </w:t>
            </w:r>
          </w:p>
        </w:tc>
        <w:tc>
          <w:tcPr>
            <w:tcW w:w="7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Площадки для отдыха на пешеходных путях 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2.31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724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12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7164705"/>
                  <wp:effectExtent l="1905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16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</w:t>
            </w: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245"/>
        <w:gridCol w:w="112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Преграды на путях движения около зданий 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2.32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4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12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06110" cy="3252470"/>
                  <wp:effectExtent l="19050" t="0" r="889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110" cy="325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____________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* Высота до маркировки на столбе.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 </w:t>
            </w: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810"/>
        <w:gridCol w:w="3525"/>
        <w:gridCol w:w="105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3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Автостоянки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2.33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3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10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Габариты зоны стоянки автомашин инвалидов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7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среднем ряду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57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крайнем ряду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3310255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31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Обозначение мест стоянки автомашин, управляемых инвалидами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29605" cy="3680460"/>
                  <wp:effectExtent l="1905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605" cy="368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Организация мест для транспорта инвалидов вдоль тротуара (в кармане)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126174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020"/>
        <w:gridCol w:w="480"/>
        <w:gridCol w:w="6810"/>
        <w:gridCol w:w="105"/>
        <w:gridCol w:w="93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86410"/>
                  <wp:effectExtent l="19050" t="0" r="1905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</w:tc>
        <w:tc>
          <w:tcPr>
            <w:tcW w:w="72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Пути движения у здания </w:t>
            </w:r>
          </w:p>
        </w:tc>
        <w:tc>
          <w:tcPr>
            <w:tcW w:w="10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2.34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95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3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5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Съезд с тротуара на проезжую часть улицы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997835"/>
                  <wp:effectExtent l="1905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99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5949315"/>
                  <wp:effectExtent l="1905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594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50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845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______________</w:t>
            </w: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* Допускается уклон увеличивать до 1:10 (10%) в затесненных условиях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ind w:firstLine="225"/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>Часть 3. ЭРГОНОМИЧЕСКИЕ ПАРАМЕТРЫ</w:t>
      </w: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5235"/>
        <w:gridCol w:w="2160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19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ЗОНЫ ДОСЯГАЕМОСТИ И ЭРГОНОМИЧЕСКИЕ ПАРАМЕТРЫ ИНВАЛИДОВ И ПРЕСТАРЕЛЫХ </w:t>
            </w:r>
          </w:p>
        </w:tc>
        <w:tc>
          <w:tcPr>
            <w:tcW w:w="31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354455"/>
                  <wp:effectExtent l="19050" t="0" r="508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35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51485"/>
                  <wp:effectExtent l="19050" t="0" r="1905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39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Зоны досягаемости инвалидов на кресле-коляске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9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Параметры для мужчин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808095" cy="7025640"/>
                  <wp:effectExtent l="0" t="0" r="190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702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80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51485"/>
                  <wp:effectExtent l="19050" t="0" r="190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Зоны досягаемости инвалидов на кресле-коляске </w:t>
            </w: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3.2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8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Параметры для женщин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7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843020" cy="7685405"/>
                  <wp:effectExtent l="19050" t="0" r="508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20" cy="768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35"/>
        <w:gridCol w:w="105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51485"/>
                  <wp:effectExtent l="19050" t="0" r="1905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lastRenderedPageBreak/>
              <w:t xml:space="preserve">                </w:t>
            </w:r>
          </w:p>
        </w:tc>
        <w:tc>
          <w:tcPr>
            <w:tcW w:w="73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Параметры досягаемости при боковом доступе </w:t>
            </w:r>
          </w:p>
        </w:tc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3.3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  <w:tc>
          <w:tcPr>
            <w:tcW w:w="73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7396480"/>
                  <wp:effectExtent l="1905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39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 - торговые залы; Б - примерочные кабины, гардероб;  В - библиотека; Г, Д - раздаточные, столовая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51485"/>
                  <wp:effectExtent l="19050" t="0" r="190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Параметры досягаемости при фронтальном доступе </w:t>
            </w: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3.4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934085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934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20"/>
        <w:gridCol w:w="1035"/>
        <w:gridCol w:w="1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51485"/>
                  <wp:effectExtent l="19050" t="0" r="1905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  <w:tc>
          <w:tcPr>
            <w:tcW w:w="7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Параметры зон инвалида с дефектами зрения </w:t>
            </w: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</w:trPr>
        <w:tc>
          <w:tcPr>
            <w:tcW w:w="931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731520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380"/>
        <w:gridCol w:w="720"/>
        <w:gridCol w:w="2460"/>
        <w:gridCol w:w="3180"/>
        <w:gridCol w:w="540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13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51485"/>
                  <wp:effectExtent l="19050" t="0" r="190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69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Габариты зоны у места обслуживания 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3.6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38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6900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6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Вертикальная поверхность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Фронтальный доступ 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678305"/>
                  <wp:effectExtent l="0" t="0" r="508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67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886585" cy="1330960"/>
                  <wp:effectExtent l="1905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133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</w:t>
            </w:r>
          </w:p>
        </w:tc>
        <w:tc>
          <w:tcPr>
            <w:tcW w:w="1575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Боковой доступ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Заглубление в стене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1423670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6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Габариты мест размещения инвалидов на кресле-коляске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6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4687570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68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50"/>
        <w:gridCol w:w="255"/>
        <w:gridCol w:w="75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51485"/>
                  <wp:effectExtent l="19050" t="0" r="1905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Параметры функциональных зон </w:t>
            </w:r>
          </w:p>
        </w:tc>
        <w:tc>
          <w:tcPr>
            <w:tcW w:w="100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3.7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60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5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7639050"/>
                  <wp:effectExtent l="1905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63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780"/>
        <w:gridCol w:w="1845"/>
        <w:gridCol w:w="1665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5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МЕСТА САМООБСЛУЖИВАНИЯ ДЛЯ ИНВАЛИДОВ И МАЛОМОБИЛЬНЫХ ПОСЕТИТЕЛЕЙ </w:t>
            </w:r>
          </w:p>
        </w:tc>
        <w:tc>
          <w:tcPr>
            <w:tcW w:w="26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23670"/>
                  <wp:effectExtent l="19050" t="0" r="508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29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Кассы; вешалки; автоматы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3.8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9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40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Билетная касса </w:t>
            </w:r>
          </w:p>
        </w:tc>
        <w:tc>
          <w:tcPr>
            <w:tcW w:w="4530" w:type="dxa"/>
            <w:gridSpan w:val="3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Касса в предприятиях самообслуживания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4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58770" cy="2014220"/>
                  <wp:effectExtent l="1905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01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530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910080" cy="1562735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Самообслуживание при фронтальном (А) и боковом (Б) доступе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233930"/>
                  <wp:effectExtent l="1905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1 - салфетки; 2 - стаканы; 3 - кнопки управления; 4 - автомат по продаже бутербродов, </w:t>
            </w:r>
            <w:r>
              <w:rPr>
                <w:color w:val="000000"/>
              </w:rPr>
              <w:lastRenderedPageBreak/>
              <w:t>напитков, товаров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3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390"/>
        <w:gridCol w:w="3855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Телефон-автомат </w:t>
            </w: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3.9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4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40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Открытые телефоны-автоматы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4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233930"/>
                  <wp:effectExtent l="1905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23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4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Телефонные кабины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40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3970020"/>
                  <wp:effectExtent l="1905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97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35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Угловое размещение телефона- автомата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89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35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384425" cy="2280285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28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890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1 - телефонный аппарат; 2 - телефонная будка; 3 - зоны для подъезда кресла-коляски; 4 - список телефонов экстренного вызова и другая информация; 5 - полка или место для размещения телефонного справочника; 6 - откидное сидение; 7 - крючок для костыля или трости; 8 - рельефная полоса или смена цвета в покрытии пола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1140"/>
        <w:gridCol w:w="5670"/>
        <w:gridCol w:w="1425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8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САНИТАРНО-ГИГИЕНИЧЕСКИЕ ПОМЕЩЕНИЯ, 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ДОСТУПНЫЕ ИНВАЛИДАМ </w:t>
            </w:r>
          </w:p>
        </w:tc>
        <w:tc>
          <w:tcPr>
            <w:tcW w:w="246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423670"/>
                  <wp:effectExtent l="1905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709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Кабины общественного туалета 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3.10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114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09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588010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588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1 - унитаз; 2 - откидывающаяся опора для рук; 3 - бумагодержатель; 4 - штанга с навесными рукоятками; 5 - кнопка слива воды; 6 - кнопка сигнализации; 7 - горизонтальный поручень; 8 - крючок для одежды; 9 - раковина с туалетной палкой; 10 - рычаговый удлинитель крана; 11 - зеркало; 12 - фен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290"/>
        <w:gridCol w:w="10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Пример реконструкции санузлов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3.11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5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ОДНОЙ СПЕЦИАЛЬНОЙ КАБИНЫ НА МЕСТЕ ДВУХ ОБЫЧНЫХ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5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808095" cy="5579110"/>
                  <wp:effectExtent l="0" t="0" r="1905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557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5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ВЫДЕЛЕНИЕ МЕСТ ОТДЫХА И РАСШИРЕНИЕ ПЛОЩАДИ ПОМЕЩЕНИЙ ОБСЛУЖИВАНИЯ С МЕСТАМИ ОБСЛУЖИВАНИЯ ИНВАЛИДОВ И МАЛОМОБИЛЬНЫХ ЛИЦ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5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57420" cy="1342390"/>
                  <wp:effectExtent l="1905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42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290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Умывальники; писсуары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03223C" w:rsidRDefault="0003223C">
            <w:pPr>
              <w:rPr>
                <w:color w:val="000000"/>
              </w:rPr>
            </w:pP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3.12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Умывальники для инвалидов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3449320"/>
                  <wp:effectExtent l="1905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344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1 - раковина умывальника; 2 - рычаги управления кранами (вариант); 3 - зона кресла-коляски; 4 - зеркало (при наклоне середины зеркала - на высоте 1250 мм); 5 - горизонтальная опора; 6 - откидывающаяся опора-кронштейн; 7 - кнопка управления крышкой бачка; 8 - мусорный бачок; 9 - полотенце (фен); 10 - полка 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45"/>
              <w:jc w:val="center"/>
              <w:rPr>
                <w:color w:val="000000"/>
              </w:rPr>
            </w:pPr>
            <w:r>
              <w:rPr>
                <w:color w:val="000000"/>
              </w:rPr>
              <w:t>Писсуары для инвалидов</w:t>
            </w:r>
          </w:p>
          <w:p w:rsidR="0003223C" w:rsidRDefault="0003223C">
            <w:pPr>
              <w:ind w:firstLine="45"/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45"/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45364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ind w:firstLine="45"/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1 - поручни опоры; 2 - смывной кран (ручной); 3 - смывной кран (ножной); 4 - кнопка управления смывом; 5 - опора вертикальная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20"/>
        <w:gridCol w:w="99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Функциональные зоны и планировка ванных комнат 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3.13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Ванны для "сидячих" (А) и "лежачих" (Б) инвалидов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1990725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1 - поручень; 2 - съемное сиденье; 3 - сиденье откидное; 4 - зона маневрирования кресла-коляски; 5 - зона маневрирования каталки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Поручни в кабинах с ваннами для "сидячих" (В) и "лежачих" (Г) инвалидов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1643380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Варианты планировки ванной комнаты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11836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750"/>
        <w:gridCol w:w="1500"/>
        <w:gridCol w:w="2070"/>
        <w:gridCol w:w="10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</w:t>
            </w:r>
          </w:p>
        </w:tc>
        <w:tc>
          <w:tcPr>
            <w:tcW w:w="73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Габариты душевых кабин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3.14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20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621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3808095" cy="2453640"/>
                  <wp:effectExtent l="19050" t="0" r="1905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095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3075" w:type="dxa"/>
            <w:gridSpan w:val="2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ind w:firstLine="225"/>
              <w:jc w:val="both"/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1 - поручень;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2 - душевая сетка;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3 - откидное или стационарное сиденье;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4 - занавес или раздвижная дверь;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5 - зона оптимальной доступности для размещения кранов;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6 - вертикальный поручень;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7 - горизонтальный поручень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Функциональные зоны перед душевыми кабинами разных габаритов </w:t>
            </w:r>
          </w:p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со стационарным оборудованием (А) и откидными сидениями (Б)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5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57420" cy="2338070"/>
                  <wp:effectExtent l="19050" t="0" r="508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420" cy="233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10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Душевая кабина для инвалида на кресле-</w:t>
            </w:r>
            <w:r>
              <w:rPr>
                <w:color w:val="000000"/>
              </w:rPr>
              <w:lastRenderedPageBreak/>
              <w:t>коляске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575" w:type="dxa"/>
            <w:gridSpan w:val="3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Вариант конструкции сиденья в душевой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710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858770" cy="2129790"/>
                  <wp:effectExtent l="1905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2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4575" w:type="dxa"/>
            <w:gridSpan w:val="3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384425" cy="2211070"/>
                  <wp:effectExtent l="1905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21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290"/>
        <w:gridCol w:w="102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74345"/>
                  <wp:effectExtent l="19050" t="0" r="190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Совмещенный санитарный узел </w:t>
            </w:r>
          </w:p>
        </w:tc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3.15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7372985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737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7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5640"/>
        <w:gridCol w:w="1605"/>
        <w:gridCol w:w="1080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66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lastRenderedPageBreak/>
              <w:t>#G0</w:t>
            </w: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ИНФОРМАЦИОННОЕ ОБЕСПЕЧЕНИЕ МЕСТ И ЗОН, ДОСТУПНЫХ ИНВАЛИДАМ </w:t>
            </w:r>
          </w:p>
        </w:tc>
        <w:tc>
          <w:tcPr>
            <w:tcW w:w="26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423670" cy="1284605"/>
                  <wp:effectExtent l="19050" t="0" r="508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28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27990"/>
                  <wp:effectExtent l="19050" t="0" r="190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Международные символы и знаки 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3.16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24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8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5718175" cy="6921500"/>
                  <wp:effectExtent l="1905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692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28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</w:p>
          <w:p w:rsidR="0003223C" w:rsidRDefault="0003223C">
            <w:pPr>
              <w:ind w:firstLine="225"/>
              <w:jc w:val="both"/>
              <w:rPr>
                <w:color w:val="000000"/>
              </w:rPr>
            </w:pPr>
            <w:r>
              <w:rPr>
                <w:color w:val="000000"/>
              </w:rPr>
              <w:t>А - пропорции символа доступности для инвалидов; Б - пропорции символа доступности для людей с нарушением слуха; В - пропорции символа "Телекоммуникационные устройства с нарушением слуха"; 1, 2 - символы доступности для инвалидов; 3 - место для инвалидов, пожилых с детьми; 4 - эскалатор (подъемник); 5, 6 - туалеты для инвалидов; 7 - лифт для инвалидов; 8 - пути эвакуации; 9, 10 - вход и выход из помещения; 11 - направление движения (поворот); 12 - информационный центр (справочная)</w:t>
            </w:r>
          </w:p>
          <w:p w:rsidR="0003223C" w:rsidRDefault="0003223C">
            <w:pPr>
              <w:ind w:firstLine="45"/>
              <w:jc w:val="both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7320"/>
        <w:gridCol w:w="103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27990"/>
                  <wp:effectExtent l="19050" t="0" r="1905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</w:t>
            </w:r>
          </w:p>
        </w:tc>
        <w:tc>
          <w:tcPr>
            <w:tcW w:w="73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Обеспечение фронта видимости </w:t>
            </w:r>
          </w:p>
        </w:tc>
        <w:tc>
          <w:tcPr>
            <w:tcW w:w="1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3.17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2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3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3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Обзор через оконные проемы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523490"/>
                  <wp:effectExtent l="1905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52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Особенности зрительного восприятия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2094865"/>
                  <wp:effectExtent l="1905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Зависимость размеров знака от расстояния до субъекта восприятия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3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4757420" cy="1319530"/>
                  <wp:effectExtent l="0" t="0" r="508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420" cy="131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Зависимость размеров знака от контраста надписи </w:t>
            </w:r>
          </w:p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1840230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960"/>
        <w:gridCol w:w="3735"/>
        <w:gridCol w:w="3615"/>
        <w:gridCol w:w="1005"/>
      </w:tblGrid>
      <w:tr w:rsidR="0003223C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vanish/>
                <w:color w:val="000000"/>
              </w:rPr>
              <w:t>#G0</w:t>
            </w: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474345" cy="427990"/>
                  <wp:effectExtent l="19050" t="0" r="1905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</w:t>
            </w:r>
          </w:p>
        </w:tc>
        <w:tc>
          <w:tcPr>
            <w:tcW w:w="73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Размещение информации </w:t>
            </w:r>
          </w:p>
        </w:tc>
        <w:tc>
          <w:tcPr>
            <w:tcW w:w="10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</w:p>
          <w:p w:rsidR="0003223C" w:rsidRDefault="0003223C">
            <w:pPr>
              <w:pStyle w:val="Heading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3.18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735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  <w:tc>
          <w:tcPr>
            <w:tcW w:w="100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695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Параметры зоны экспозиции </w:t>
            </w:r>
          </w:p>
        </w:tc>
        <w:tc>
          <w:tcPr>
            <w:tcW w:w="4620" w:type="dxa"/>
            <w:gridSpan w:val="2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Оптимальная высота размещения информации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69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766060" cy="219900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19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766060" cy="2118360"/>
                  <wp:effectExtent l="1905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                            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69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Размещение информации на улице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Размещения предупреждающей маркировки на двупольной стеклянной двери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4695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12415" cy="2268855"/>
                  <wp:effectExtent l="19050" t="0" r="6985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395855" cy="1446530"/>
                  <wp:effectExtent l="19050" t="0" r="4445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</w:t>
            </w: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Варианты маркировки дверей и дверных проемов</w:t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rPr>
                <w:color w:val="000000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5718175" cy="152781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52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23C" w:rsidRDefault="0003223C">
            <w:pPr>
              <w:jc w:val="center"/>
              <w:rPr>
                <w:color w:val="000000"/>
              </w:rPr>
            </w:pPr>
          </w:p>
          <w:p w:rsidR="0003223C" w:rsidRDefault="0003223C">
            <w:pPr>
              <w:jc w:val="center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 - изменение фактуры и цвета полосы ориентации перед дверным проемом;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3223C" w:rsidRDefault="000322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Б - указание направления открывания дверей;</w:t>
            </w:r>
          </w:p>
          <w:p w:rsidR="0003223C" w:rsidRDefault="0003223C">
            <w:pPr>
              <w:jc w:val="both"/>
              <w:rPr>
                <w:color w:val="000000"/>
              </w:rPr>
            </w:pPr>
          </w:p>
        </w:tc>
      </w:tr>
      <w:tr w:rsidR="0003223C">
        <w:tblPrEx>
          <w:tblCellMar>
            <w:top w:w="0" w:type="dxa"/>
            <w:bottom w:w="0" w:type="dxa"/>
          </w:tblCellMar>
        </w:tblPrEx>
        <w:tc>
          <w:tcPr>
            <w:tcW w:w="931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223C" w:rsidRDefault="0003223C">
            <w:pPr>
              <w:rPr>
                <w:color w:val="000000"/>
              </w:rPr>
            </w:pPr>
            <w:r>
              <w:rPr>
                <w:color w:val="000000"/>
              </w:rPr>
              <w:t>В - выделение контрастной фактурной полосой дверного проема</w:t>
            </w:r>
          </w:p>
          <w:p w:rsidR="0003223C" w:rsidRDefault="0003223C">
            <w:pPr>
              <w:rPr>
                <w:color w:val="000000"/>
              </w:rPr>
            </w:pPr>
          </w:p>
        </w:tc>
      </w:tr>
    </w:tbl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    </w:t>
      </w: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pStyle w:val="Heading"/>
        <w:jc w:val="center"/>
        <w:rPr>
          <w:color w:val="000000"/>
        </w:rPr>
      </w:pP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>ПРИЛОЖЕНИЕ А</w:t>
      </w: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lastRenderedPageBreak/>
        <w:t>(справочное)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vanish/>
          <w:color w:val="000000"/>
        </w:rPr>
        <w:t>#M12291 9014513</w:t>
      </w:r>
      <w:r>
        <w:rPr>
          <w:color w:val="000000"/>
        </w:rPr>
        <w:t xml:space="preserve">ФЕДЕРАЛЬНЫЙ ЗАКОН "О СОЦИАЛЬНОЙ ЗАЩИТЕ ИНВАЛИДОВ 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>В РОССИЙСКОЙ ФЕДЕРАЦИИ" ОТ 24 НОЯБРЯ 1995 Г. N 181-ФЗ</w:t>
      </w:r>
      <w:r>
        <w:rPr>
          <w:vanish/>
          <w:color w:val="000000"/>
        </w:rPr>
        <w:t>#S</w:t>
      </w:r>
      <w:r>
        <w:rPr>
          <w:color w:val="000000"/>
        </w:rPr>
        <w:t xml:space="preserve"> </w:t>
      </w: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 xml:space="preserve">    (извлечения)</w:t>
      </w: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 xml:space="preserve">Статья 15. Обеспечение беспрепятственного доступа инвалидов к объектам социальной инфраструктуры </w:t>
      </w:r>
    </w:p>
    <w:p w:rsidR="0003223C" w:rsidRDefault="0003223C" w:rsidP="0003223C">
      <w:pPr>
        <w:jc w:val="both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jc w:val="both"/>
        <w:rPr>
          <w:color w:val="000000"/>
        </w:rPr>
      </w:pPr>
      <w:r>
        <w:rPr>
          <w:color w:val="000000"/>
        </w:rPr>
        <w:t xml:space="preserve">Правительство Российской Федерации, органы исполнительной власти субъектов Российской Федерации, органы местного самоуправления и организации независимо от организационно-правовой формы </w:t>
      </w:r>
      <w:r>
        <w:rPr>
          <w:b/>
          <w:bCs/>
          <w:color w:val="000000"/>
        </w:rPr>
        <w:t>создают условия инвалидам</w:t>
      </w:r>
      <w:r>
        <w:rPr>
          <w:color w:val="000000"/>
        </w:rPr>
        <w:t xml:space="preserve"> (включая инвалидов, использующих кресла-коляски и собак-проводников) </w:t>
      </w:r>
      <w:r>
        <w:rPr>
          <w:b/>
          <w:bCs/>
          <w:color w:val="000000"/>
        </w:rPr>
        <w:t>для беспрепятственного доступа к объектам социальной инфраструктуры (жилым, общественным и производственным зданиям, строениям и сооружениям, спортивным сооружениям, местам отдыха, культурно-зрелищным и другим учреждениям),</w:t>
      </w:r>
      <w:r>
        <w:rPr>
          <w:color w:val="000000"/>
        </w:rPr>
        <w:t xml:space="preserve">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средствами связи и информации (включая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коммуникации). Планировка и застройка городов, других населенных пунктов, формирование жилых и рекреационных зон, </w:t>
      </w:r>
      <w:r>
        <w:rPr>
          <w:b/>
          <w:bCs/>
          <w:color w:val="000000"/>
        </w:rPr>
        <w:t>разработка проектных решений на новое строительство и реконструкцию зданий, сооружений и их комплексов без приспособления указанных объектов для доступа к ним инвалидов и использования их инвалидами не допускается.</w:t>
      </w:r>
      <w:r>
        <w:rPr>
          <w:color w:val="000000"/>
        </w:rPr>
        <w:t xml:space="preserve"> Проектирование и производство транспортных средств общего пользования, телефонных аппаратов, других абонентских устройств связи и средств информации, приспособленных для использования их инвалидами, осуществляются в пределах ассигнований, ежегодно предусматриваемых на эти цели в бюджетах всех уровней, и за счет других источников, не запрещенных законодательством Российской Федерации.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Третий абзац не приводится.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</w:rPr>
        <w:t xml:space="preserve"> Разработка проектных решений на новое строительство</w:t>
      </w:r>
      <w:r>
        <w:rPr>
          <w:color w:val="000000"/>
        </w:rPr>
        <w:t xml:space="preserve"> зданий, сооружений и их комплексов </w:t>
      </w:r>
      <w:r>
        <w:rPr>
          <w:b/>
          <w:bCs/>
          <w:color w:val="000000"/>
        </w:rPr>
        <w:t xml:space="preserve">без согласования с соответствующими органами исполнительной власти </w:t>
      </w:r>
      <w:r>
        <w:rPr>
          <w:color w:val="000000"/>
        </w:rPr>
        <w:t>субъектов Российской Федерации</w:t>
      </w:r>
      <w:r>
        <w:rPr>
          <w:b/>
          <w:bCs/>
          <w:color w:val="000000"/>
        </w:rPr>
        <w:t xml:space="preserve"> и учета мнения общественных объединений инвалидов не допускается.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В случаях </w:t>
      </w:r>
      <w:r>
        <w:rPr>
          <w:b/>
          <w:bCs/>
          <w:color w:val="000000"/>
        </w:rPr>
        <w:t xml:space="preserve">когда действующие объекты невозможно полностью приспособить для нужд инвалидов, собственниками этих объектов должны осуществляться </w:t>
      </w:r>
      <w:r>
        <w:rPr>
          <w:color w:val="000000"/>
        </w:rPr>
        <w:t>по согласованию с общественными объединениями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инвалидов</w:t>
      </w:r>
      <w:r>
        <w:rPr>
          <w:b/>
          <w:bCs/>
          <w:color w:val="000000"/>
        </w:rPr>
        <w:t xml:space="preserve"> меры, обеспечивающие удовлетворение минимальных потребностей инвалидов.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Шестой абзац не приводится.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Места для</w:t>
      </w:r>
      <w:r>
        <w:rPr>
          <w:color w:val="000000"/>
        </w:rPr>
        <w:t xml:space="preserve"> строительства гаража или стоянки технических и других </w:t>
      </w:r>
      <w:r>
        <w:rPr>
          <w:b/>
          <w:bCs/>
          <w:color w:val="000000"/>
        </w:rPr>
        <w:t>средств передвижения предоставляются инвалидам вне очереди вблизи места жительства</w:t>
      </w:r>
      <w:r>
        <w:rPr>
          <w:color w:val="000000"/>
        </w:rPr>
        <w:t xml:space="preserve"> с учетом градостроительных норм.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Восьмой абзац не приводится.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 xml:space="preserve">На каждой стоянке (остановке) автотранспортных средств, </w:t>
      </w:r>
      <w:r>
        <w:rPr>
          <w:color w:val="000000"/>
        </w:rPr>
        <w:t>в том</w:t>
      </w:r>
      <w:r>
        <w:rPr>
          <w:b/>
          <w:bCs/>
          <w:color w:val="000000"/>
        </w:rPr>
        <w:t xml:space="preserve"> числе около предприятий торговли, сферы услуг, медицинских, спортивных и культурно-зрелищных учреждений, выделяется не менее 10% мест (но не менее одного места) для парковки специальных автотранспортных средств инвалидов,</w:t>
      </w:r>
      <w:r>
        <w:rPr>
          <w:color w:val="000000"/>
        </w:rPr>
        <w:t xml:space="preserve"> которые не должны занимать иные транспортные средства. Инвалиды пользуются местами для парковки специальных автотранспортных средств бесплатно.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03223C" w:rsidRDefault="0003223C" w:rsidP="0003223C">
      <w:pPr>
        <w:ind w:firstLine="225"/>
        <w:jc w:val="center"/>
        <w:rPr>
          <w:color w:val="000000"/>
        </w:rPr>
      </w:pPr>
      <w:r>
        <w:rPr>
          <w:color w:val="000000"/>
        </w:rPr>
        <w:t xml:space="preserve">Статья 16. Ответственность за уклонение от исполнения требований к созданию условий инвалидам для беспрепятственного доступа к объектам инженерной, транспортной и социальной инфраструктур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180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bCs/>
          <w:color w:val="000000"/>
        </w:rPr>
        <w:t>Юридические и должностные лица за уклонение от исполнения</w:t>
      </w:r>
      <w:r>
        <w:rPr>
          <w:color w:val="000000"/>
        </w:rPr>
        <w:t xml:space="preserve"> предусмотренных настоящим Федеральным законом, другими федеральными законами и иными нормативными правовыми актами </w:t>
      </w:r>
      <w:r>
        <w:rPr>
          <w:b/>
          <w:bCs/>
          <w:color w:val="000000"/>
        </w:rPr>
        <w:t>требований к созданию условий инвалидам для беспрепятственного доступа к объектам</w:t>
      </w:r>
      <w:r>
        <w:rPr>
          <w:color w:val="000000"/>
        </w:rPr>
        <w:t xml:space="preserve"> инженерной, транспортной и социальной инфраструктур,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средствами связи и информации </w:t>
      </w:r>
      <w:r>
        <w:rPr>
          <w:b/>
          <w:bCs/>
          <w:color w:val="000000"/>
        </w:rPr>
        <w:t>несут административную ответственность в соответствии c законодательством Российской Федерации.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Абзац второй не приводится.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180"/>
        <w:jc w:val="both"/>
        <w:rPr>
          <w:color w:val="000000"/>
        </w:rPr>
      </w:pPr>
      <w:r>
        <w:rPr>
          <w:b/>
          <w:bCs/>
          <w:color w:val="000000"/>
        </w:rPr>
        <w:t>Примечание</w:t>
      </w:r>
      <w:r>
        <w:rPr>
          <w:color w:val="000000"/>
        </w:rPr>
        <w:t xml:space="preserve"> - Здесь </w:t>
      </w:r>
      <w:r>
        <w:rPr>
          <w:b/>
          <w:bCs/>
          <w:color w:val="000000"/>
        </w:rPr>
        <w:t>жирным шрифтом</w:t>
      </w:r>
      <w:r>
        <w:rPr>
          <w:color w:val="000000"/>
        </w:rPr>
        <w:t xml:space="preserve"> выделены требования к зданиям и сооружениям.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>ПРИЛОЖЕНИЕ Б</w:t>
      </w:r>
    </w:p>
    <w:p w:rsidR="0003223C" w:rsidRDefault="0003223C" w:rsidP="0003223C">
      <w:pPr>
        <w:jc w:val="center"/>
        <w:rPr>
          <w:color w:val="000000"/>
        </w:rPr>
      </w:pPr>
      <w:r>
        <w:rPr>
          <w:color w:val="000000"/>
        </w:rPr>
        <w:t>(справочное)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    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ТЕРМИНЫ И ОПРЕДЕЛЕНИЯ, </w:t>
      </w:r>
    </w:p>
    <w:p w:rsidR="0003223C" w:rsidRDefault="0003223C" w:rsidP="0003223C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ПРИМЕНЯЕМЫЕ В ТЕКСТАХ СВОДОВ ПРАВИЛ КОМПЛЕКСА 35 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Аванвестибюль</w:t>
      </w:r>
      <w:r>
        <w:rPr>
          <w:color w:val="000000"/>
        </w:rPr>
        <w:t xml:space="preserve"> - дополнительный предвестибюль, как правило, перед зоной контроля, для ожидания, получения справок, решения вопросов входа (допуска) в здание.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Адаптация</w:t>
      </w:r>
      <w:r>
        <w:rPr>
          <w:color w:val="000000"/>
        </w:rPr>
        <w:t xml:space="preserve"> - приспосабливание к новым условиям. Здесь: изменения архитектурной среды зданий, учитывающие потребности маломобильных пользователей.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Акцент</w:t>
      </w:r>
      <w:r>
        <w:rPr>
          <w:color w:val="000000"/>
        </w:rPr>
        <w:t xml:space="preserve"> - здесь: контрастный ориентир, элемент архитектурной среды, информационно значимый для посетителей (потребителей), в том числе маломобильных.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Анфилада</w:t>
      </w:r>
      <w:r>
        <w:rPr>
          <w:color w:val="000000"/>
        </w:rPr>
        <w:t xml:space="preserve"> - группа последовательно расположенных помещений, имеющих общие соосно расположенные проемы, двери. Здесь: вариант организации пространства, облегчающий доступность для инвалидов на креслах-колясках.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Архитектурная среда</w:t>
      </w:r>
      <w:r>
        <w:rPr>
          <w:color w:val="000000"/>
        </w:rPr>
        <w:t xml:space="preserve"> - здесь: совокупность внешнего облика и внутреннего пространства зданий и сооружений, предназначенных для определенных функций и наделенных необходимой и достаточной для потребителя информативностью, в том числе с помощью архитектурной пластики.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Благоустройство участка</w:t>
      </w:r>
      <w:r>
        <w:rPr>
          <w:color w:val="000000"/>
        </w:rPr>
        <w:t xml:space="preserve"> - здесь: комплекс мероприятий, обеспечивающих доступность маломобильных посетителей и включающий: создание искусственного ландшафта (озеленение), мощение дорожек для пешеходов и проезжей части, устройство наружного освещения, создание зон отдыха, спорта и развлечений на участке, а также информационное обеспечение посетителей.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Бордюр</w:t>
      </w:r>
      <w:r>
        <w:rPr>
          <w:color w:val="000000"/>
        </w:rPr>
        <w:t xml:space="preserve"> - ограждение путей движения и пространств однородными элементами малой высоты, совмещающее функции по критериям безопасности и информативности.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Вход адаптированный</w:t>
      </w:r>
      <w:r>
        <w:rPr>
          <w:color w:val="000000"/>
        </w:rPr>
        <w:t xml:space="preserve"> - здесь: вход, приспособленный для прохода маломобильных посетителей, в том числе на креслах-колясках.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Габариты</w:t>
      </w:r>
      <w:r>
        <w:rPr>
          <w:color w:val="000000"/>
        </w:rPr>
        <w:t xml:space="preserve"> - здесь: внутренние ("в свету") и наружные ("в чистоте") размеры элементов архитектурной среды (предметов и пространств) по их крайним выступающим частям.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Доступность (безбарьерность)</w:t>
      </w:r>
      <w:r>
        <w:rPr>
          <w:color w:val="000000"/>
        </w:rPr>
        <w:t xml:space="preserve"> - свойство здания, помещения, места обслуживания, позволяющее беспрепятственно достичь места и воспользоваться услугой.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Досягаемость</w:t>
      </w:r>
      <w:r>
        <w:rPr>
          <w:color w:val="000000"/>
        </w:rPr>
        <w:t xml:space="preserve"> - свойство мест обслуживания, имеющих параметры, обеспечивающие возможность воспользоваться, дотянуться до предмета, объекта пользования.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Зона</w:t>
      </w:r>
      <w:r>
        <w:rPr>
          <w:color w:val="000000"/>
        </w:rPr>
        <w:t xml:space="preserve"> - здесь: параметры и конфигурация функционально организованного пространства, не полностью выделенного ограждающими конструкциями.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Зона безопасности</w:t>
      </w:r>
      <w:r>
        <w:rPr>
          <w:color w:val="000000"/>
        </w:rPr>
        <w:t xml:space="preserve"> - здесь: зона (полоса) у края функционального элемента (площадки), предназначенная для предотвращения травмоопасных ситуаций.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Зона предоставления услуг (обслуживания)</w:t>
      </w:r>
      <w:r>
        <w:rPr>
          <w:color w:val="000000"/>
        </w:rPr>
        <w:t xml:space="preserve"> - совокупность мест обслуживания в помещении или на участке.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Идентификация</w:t>
      </w:r>
      <w:r>
        <w:rPr>
          <w:color w:val="000000"/>
        </w:rPr>
        <w:t xml:space="preserve"> - здесь: однозначное опознавание функционального назначения объекта или зоны риска.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Инвалид</w:t>
      </w:r>
      <w:r>
        <w:rPr>
          <w:color w:val="000000"/>
        </w:rPr>
        <w:t xml:space="preserve"> - человек, имеющий нарушения здоровья со стойким расстройством функции организма, приводящие к ограничению жизнедеятельности и вызывающие необходимость его социальной защиты.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 xml:space="preserve">Информативность </w:t>
      </w:r>
      <w:r>
        <w:rPr>
          <w:color w:val="000000"/>
        </w:rPr>
        <w:t>- одно из свойств архитектуры, характеризуемое объемом информации, полученным с единицы носителя в единицу времени. Здесь: один из основных критериев приспособления (адаптации) окружающей среды для маломобильных пользователей.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Карман</w:t>
      </w:r>
      <w:r>
        <w:rPr>
          <w:color w:val="000000"/>
        </w:rPr>
        <w:t xml:space="preserve"> - здесь: ниша, пространство, примыкающее к границе помещения или коммуникационного пути вне их пределов.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Катафоты</w:t>
      </w:r>
      <w:r>
        <w:rPr>
          <w:color w:val="000000"/>
        </w:rPr>
        <w:t xml:space="preserve"> - светоотражающие панели, предназначенные для разметки и маркировки поверхностей.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Коммуникационные пространства</w:t>
      </w:r>
      <w:r>
        <w:rPr>
          <w:color w:val="000000"/>
        </w:rPr>
        <w:t xml:space="preserve"> - здесь: зоны и помещения зданий, сооружений или участков, предназначенные главным образом для движения по ним людских потоков.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Коммуникационные пути</w:t>
      </w:r>
      <w:r>
        <w:rPr>
          <w:color w:val="000000"/>
        </w:rPr>
        <w:t xml:space="preserve"> - части коммуникационных пространств, предназначенных исключительно для движения.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Латеральный</w:t>
      </w:r>
      <w:r>
        <w:rPr>
          <w:color w:val="000000"/>
        </w:rPr>
        <w:t xml:space="preserve"> - кромочный, ограничивающий края.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Маломобильные группы населения</w:t>
      </w:r>
      <w:r>
        <w:rPr>
          <w:color w:val="000000"/>
        </w:rPr>
        <w:t xml:space="preserve"> - люди, испытывающие затруднения при самостоятельном передвижении, получении услуги, необходимой информации или при ориентировании в пространстве. К маломобильным группам населения здесь отнесены: инвалиды, люди с временным нарушением здоровья, беременные женщины, люди преклонного возраста, люди с детскими колясками и т.п.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Маршрут доступный (беспрепятственный)</w:t>
      </w:r>
      <w:r>
        <w:rPr>
          <w:color w:val="000000"/>
        </w:rPr>
        <w:t xml:space="preserve"> - 1) непрерывный маршрут, связывающий все элементы и пространства зданий или сооружений, в которых осуществляется обслуживание маломобильных посетителей; 2) перечень пунктов движения.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Маячок</w:t>
      </w:r>
      <w:r>
        <w:rPr>
          <w:color w:val="000000"/>
        </w:rPr>
        <w:t xml:space="preserve"> - здесь: световой или звуковой пульсирующий ориентир.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Места обслуживания</w:t>
      </w:r>
      <w:r>
        <w:rPr>
          <w:color w:val="000000"/>
        </w:rPr>
        <w:t xml:space="preserve"> - здесь: части зданий, сооружений, помещений, зон, организованные и оборудованные для оказания услуг посетителю. Включают в себя рабочее место, место обслуживаемого, возможно - место ожидания.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Объекты социальной инфраструктуры</w:t>
      </w:r>
      <w:r>
        <w:rPr>
          <w:color w:val="000000"/>
        </w:rPr>
        <w:t xml:space="preserve"> - здания, сооружения, их комплексы и входящие в их состав помещения многоквартирных домов, учреждений социального, медицинского, бытового, культурно-зрелищного, торгового, кредитно-финансового, банковского, гостиничного, туристического, санаторно-курортного и пассажирского обслуживания населения, воспитания, образования, отдыха, туризма, спорта и трудовой деятельности, по предоставлению услуг связи и информационных услуг, иных учреждений и организаций, связанных с обеспечением жизнедеятельности и обслуживанием населения, а также участки и элементы застройки территорий указанных учреждений.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Пандус</w:t>
      </w:r>
      <w:r>
        <w:rPr>
          <w:color w:val="000000"/>
        </w:rPr>
        <w:t xml:space="preserve"> - сооружение, имеющее наклонную по направлению движения поверхность и предназначенное для перемещения с одного уровня горизонтальной поверхности пути на другой.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Парапет</w:t>
      </w:r>
      <w:r>
        <w:rPr>
          <w:color w:val="000000"/>
        </w:rPr>
        <w:t xml:space="preserve"> - как правило, глухое ограждение перепада высот. Здесь: конструктивный элемент, ограждающий пути движения и функциональные пространства, совмещающий функции по критериям безопасности и информативности.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Переводчик жестового языка (сурдопереводчик)</w:t>
      </w:r>
      <w:r>
        <w:rPr>
          <w:color w:val="000000"/>
        </w:rPr>
        <w:t xml:space="preserve"> - специалист, осуществляющий перевод звуковой информации на язык жестов (для глухонемых).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Пиктограмма</w:t>
      </w:r>
      <w:r>
        <w:rPr>
          <w:color w:val="000000"/>
        </w:rPr>
        <w:t xml:space="preserve"> - символический рисунок, чаще всего стилизованный.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 xml:space="preserve">Подъем </w:t>
      </w:r>
      <w:r>
        <w:rPr>
          <w:color w:val="000000"/>
        </w:rPr>
        <w:t>- разность уровней (вертикальный размер) между ближайшими горизонтальными плоскостями наклонного пути движения.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Подъемное устройство (платформа)</w:t>
      </w:r>
      <w:r>
        <w:rPr>
          <w:color w:val="000000"/>
        </w:rPr>
        <w:t xml:space="preserve"> - стационарная грузоподъемная машина периодического действия для подъема и спуска пользователей, размещающихся на платформе. Платформы с вертикальным перемещением - под углом не более 15°, платформы с наклонным перемещением - под углом не более 75°.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Помещение индивидуального обслуживания (функциональное)</w:t>
      </w:r>
      <w:r>
        <w:rPr>
          <w:color w:val="000000"/>
        </w:rPr>
        <w:t xml:space="preserve"> - кабина или кабинет, где осуществляется самообслуживание или обслуживание маломобильного посетителя персоналом учреждения (предприятия). Габариты кабины (кабинета) должны учитывать, как правило, возможность размещения также сопровождающего лица.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Помещение универсальное</w:t>
      </w:r>
      <w:r>
        <w:rPr>
          <w:color w:val="000000"/>
        </w:rPr>
        <w:t xml:space="preserve"> - здесь: помещение здания, где благодаря организационным мероприятиям, а также сменяемому или трансформируемому оборудованию возможна организация различных видов деятельности.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Поперечный уклон</w:t>
      </w:r>
      <w:r>
        <w:rPr>
          <w:color w:val="000000"/>
        </w:rPr>
        <w:t xml:space="preserve"> - уклон поверхности, перпендикулярный направлению движения.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Посетительская зона</w:t>
      </w:r>
      <w:r>
        <w:rPr>
          <w:color w:val="000000"/>
        </w:rPr>
        <w:t xml:space="preserve"> - совокупность помещений и пространств в зданиях и сооружениях, предназначенных для посетителей.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 xml:space="preserve">Продольный уклон </w:t>
      </w:r>
      <w:r>
        <w:rPr>
          <w:color w:val="000000"/>
        </w:rPr>
        <w:t>- уклон поверхности, параллельный направлению движения.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Проход</w:t>
      </w:r>
      <w:r>
        <w:rPr>
          <w:color w:val="000000"/>
        </w:rPr>
        <w:t xml:space="preserve"> - пешеходное пространство между функциональными и (или) конструктивными элементами (оборудованием).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Сигнализаторы (оповещатели) опасности</w:t>
      </w:r>
      <w:r>
        <w:rPr>
          <w:color w:val="000000"/>
        </w:rPr>
        <w:t xml:space="preserve"> - специальные элементы, встроенные или прикладываемые к поверхности пешеходной дорожки или другим элементам для предупреждения людей с нарушением зрения об опасностях на их пути.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Символика</w:t>
      </w:r>
      <w:r>
        <w:rPr>
          <w:color w:val="000000"/>
        </w:rPr>
        <w:t xml:space="preserve"> - здесь: знаковая информация для посетителей, воспроизводимая графическим или тактильным способом для условного представления объекта (понятия).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Среда жизнедеятельности</w:t>
      </w:r>
      <w:r>
        <w:rPr>
          <w:color w:val="000000"/>
        </w:rPr>
        <w:t xml:space="preserve"> - материальная среда, окружающая человека, в которой или при помощи которой он осуществляет все свои жизненные потребности, в том числе здания и сооружения, их оборудование, оснащение и прилегающая территория.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Табло</w:t>
      </w:r>
      <w:r>
        <w:rPr>
          <w:color w:val="000000"/>
        </w:rPr>
        <w:t xml:space="preserve"> - указатели с механическим, электронным или иным приводом изменения символов на их рабочей поверхности.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Тактильный</w:t>
      </w:r>
      <w:r>
        <w:rPr>
          <w:color w:val="000000"/>
        </w:rPr>
        <w:t xml:space="preserve"> - свойство объекта, воспринимаемое путем осязания, т.е. прикосновения к нему.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Техническое средство реабилитации человека с ограничениями жизнедеятельности</w:t>
      </w:r>
      <w:r>
        <w:rPr>
          <w:color w:val="000000"/>
        </w:rPr>
        <w:t xml:space="preserve"> - любая продукция, инструмент, оборудование или технологическая система, используемые человеком с ограничением жизнедеятельности и обладающие специальными свойствами, которые позволяют предотвратить, компенсировать, ослабить или нейтрализовать ограничение жизнедеятельности.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Участок</w:t>
      </w:r>
      <w:r>
        <w:rPr>
          <w:color w:val="000000"/>
        </w:rPr>
        <w:t xml:space="preserve"> - здесь: территория, функционально связанная со зданием.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t>Функциональная группа помещений</w:t>
      </w:r>
      <w:r>
        <w:rPr>
          <w:color w:val="000000"/>
        </w:rPr>
        <w:t xml:space="preserve"> - совокупность связанных пространственно помещений и коммуникационных пространств, предназначенных для выполнения определенной цели.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Шрифт Брайля</w:t>
      </w:r>
      <w:r>
        <w:rPr>
          <w:color w:val="000000"/>
        </w:rPr>
        <w:t xml:space="preserve"> - специальный рельефный шрифт для лиц с полной потерей зрения (незрячих) и слабовидящих. Здесь: одно из основных средств адаптации среды для данной категории маломобильных лиц.</w:t>
      </w: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Текст документа сверен по:</w:t>
      </w: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официальное издание</w:t>
      </w:r>
    </w:p>
    <w:p w:rsidR="0003223C" w:rsidRDefault="0003223C" w:rsidP="0003223C">
      <w:pPr>
        <w:ind w:firstLine="225"/>
        <w:jc w:val="both"/>
        <w:rPr>
          <w:color w:val="000000"/>
        </w:rPr>
      </w:pPr>
      <w:r>
        <w:rPr>
          <w:color w:val="000000"/>
        </w:rPr>
        <w:t>Госстрой России. -</w:t>
      </w:r>
    </w:p>
    <w:p w:rsidR="008B4179" w:rsidRDefault="0003223C" w:rsidP="0003223C">
      <w:r>
        <w:rPr>
          <w:color w:val="000000"/>
        </w:rPr>
        <w:t>М.: ГУП ИОЗ, ГУП ЦПП, 2001</w:t>
      </w:r>
    </w:p>
    <w:sectPr w:rsidR="008B4179" w:rsidSect="003D5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efaultTabStop w:val="708"/>
  <w:characterSpacingControl w:val="doNotCompress"/>
  <w:compat/>
  <w:rsids>
    <w:rsidRoot w:val="0003223C"/>
    <w:rsid w:val="0003223C"/>
    <w:rsid w:val="003D5DD1"/>
    <w:rsid w:val="004860E9"/>
    <w:rsid w:val="00FB2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rsid w:val="0003223C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rsid w:val="0003223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rsid w:val="0003223C"/>
    <w:rPr>
      <w:rFonts w:ascii="Arial" w:hAnsi="Arial" w:cs="Arial"/>
      <w:i/>
      <w:iCs/>
      <w:sz w:val="18"/>
      <w:szCs w:val="18"/>
    </w:rPr>
  </w:style>
  <w:style w:type="paragraph" w:customStyle="1" w:styleId="Context">
    <w:name w:val="Context"/>
    <w:uiPriority w:val="99"/>
    <w:rsid w:val="0003223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3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77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145</Pages>
  <Words>16940</Words>
  <Characters>96559</Characters>
  <Application>Microsoft Office Word</Application>
  <DocSecurity>0</DocSecurity>
  <Lines>804</Lines>
  <Paragraphs>226</Paragraphs>
  <ScaleCrop>false</ScaleCrop>
  <Company/>
  <LinksUpToDate>false</LinksUpToDate>
  <CharactersWithSpaces>113273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2009-06-03T14:47:00Z</dcterms:created>
  <dcterms:modified xsi:type="dcterms:W3CDTF">2009-06-03T14:48:00Z</dcterms:modified>
</cp:coreProperties>
</file>